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0C" w:rsidRPr="0054360C" w:rsidRDefault="0054360C" w:rsidP="005436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2E6D54" w:rsidRDefault="0054360C" w:rsidP="005436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="002E6D54" w:rsidRPr="002E6D54">
        <w:rPr>
          <w:rFonts w:ascii="Times New Roman" w:eastAsia="Times New Roman" w:hAnsi="Times New Roman"/>
          <w:sz w:val="24"/>
          <w:szCs w:val="24"/>
          <w:lang w:eastAsia="ru-RU"/>
        </w:rPr>
        <w:t>10.03.01 Информационная безопасность</w:t>
      </w:r>
    </w:p>
    <w:p w:rsidR="0054360C" w:rsidRPr="0054360C" w:rsidRDefault="002E6D54" w:rsidP="005436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D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360C"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:rsidR="0054360C" w:rsidRDefault="0054360C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E6D54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11741A" w:rsidRPr="00AA7D6B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 </w:t>
      </w:r>
      <w:r w:rsidR="002E6D54" w:rsidRPr="002E6D54">
        <w:rPr>
          <w:rFonts w:ascii="Times New Roman" w:hAnsi="Times New Roman"/>
          <w:b/>
          <w:sz w:val="24"/>
          <w:szCs w:val="24"/>
        </w:rPr>
        <w:t>Б1.В.01 Организация защиты сетей передачи данных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:rsidR="001F6629" w:rsidRDefault="001F6629" w:rsidP="007162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2E6D54" w:rsidRPr="002E6D54" w:rsidRDefault="002E6D54" w:rsidP="002E6D54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определять информационные ресурсы, подлежащие защите, угрозы безопасности информации и возможные пути их реализации на основе анализа структуры и содержания информационных процессов и особенностей функционирования объекта защиты (ОПК-7);</w:t>
      </w:r>
    </w:p>
    <w:p w:rsidR="002E6D54" w:rsidRPr="002E6D54" w:rsidRDefault="002E6D54" w:rsidP="002E6D54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6D54"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9B6A1B" w:rsidRDefault="002E6D54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6D54">
        <w:rPr>
          <w:rFonts w:ascii="Times New Roman" w:hAnsi="Times New Roman"/>
          <w:sz w:val="24"/>
          <w:szCs w:val="24"/>
        </w:rPr>
        <w:t xml:space="preserve">Дисциплина относится к вариативной части блока 1 в структуре образовательной </w:t>
      </w:r>
      <w:proofErr w:type="gramStart"/>
      <w:r w:rsidRPr="002E6D54">
        <w:rPr>
          <w:rFonts w:ascii="Times New Roman" w:hAnsi="Times New Roman"/>
          <w:sz w:val="24"/>
          <w:szCs w:val="24"/>
        </w:rPr>
        <w:t>программы.</w:t>
      </w:r>
      <w:r w:rsidR="009B6A1B" w:rsidRPr="009B6A1B">
        <w:rPr>
          <w:rFonts w:ascii="Times New Roman" w:hAnsi="Times New Roman"/>
          <w:sz w:val="24"/>
          <w:szCs w:val="24"/>
        </w:rPr>
        <w:t>.</w:t>
      </w:r>
      <w:proofErr w:type="gramEnd"/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</w:t>
      </w:r>
      <w:r w:rsidR="005E4706">
        <w:rPr>
          <w:rFonts w:ascii="Times New Roman" w:hAnsi="Times New Roman"/>
          <w:i/>
          <w:sz w:val="24"/>
          <w:szCs w:val="24"/>
        </w:rPr>
        <w:t>4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="007162D7" w:rsidRPr="007162D7">
        <w:rPr>
          <w:rFonts w:ascii="Times New Roman" w:hAnsi="Times New Roman"/>
          <w:i/>
          <w:sz w:val="24"/>
          <w:szCs w:val="24"/>
        </w:rPr>
        <w:t>.</w:t>
      </w:r>
      <w:r w:rsidRPr="009B6A1B">
        <w:rPr>
          <w:rFonts w:ascii="Times New Roman" w:hAnsi="Times New Roman"/>
          <w:i/>
          <w:sz w:val="24"/>
          <w:szCs w:val="24"/>
        </w:rPr>
        <w:t>/</w:t>
      </w:r>
      <w:r w:rsidR="005E4706">
        <w:rPr>
          <w:rFonts w:ascii="Times New Roman" w:hAnsi="Times New Roman"/>
          <w:i/>
          <w:sz w:val="24"/>
          <w:szCs w:val="24"/>
        </w:rPr>
        <w:t>144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2E6D54"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2E6D54" w:rsidRPr="002E6D54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proofErr w:type="gramStart"/>
      <w:r w:rsidR="002E6D54">
        <w:rPr>
          <w:rFonts w:ascii="Times New Roman" w:hAnsi="Times New Roman"/>
          <w:sz w:val="24"/>
          <w:szCs w:val="24"/>
          <w:lang w:val="en-US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 ч.</w:t>
      </w:r>
      <w:proofErr w:type="gramEnd"/>
      <w:r w:rsidRPr="009B6A1B">
        <w:rPr>
          <w:rFonts w:ascii="Times New Roman" w:hAnsi="Times New Roman"/>
          <w:sz w:val="24"/>
          <w:szCs w:val="24"/>
        </w:rPr>
        <w:t>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2E6D54">
        <w:rPr>
          <w:rFonts w:ascii="Times New Roman" w:hAnsi="Times New Roman"/>
          <w:sz w:val="24"/>
          <w:szCs w:val="24"/>
          <w:lang w:val="en-US"/>
        </w:rPr>
        <w:t>19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– </w:t>
      </w:r>
      <w:r w:rsidR="002E6D54">
        <w:rPr>
          <w:rFonts w:ascii="Times New Roman" w:hAnsi="Times New Roman"/>
          <w:sz w:val="24"/>
          <w:szCs w:val="24"/>
        </w:rPr>
        <w:t>53,7</w:t>
      </w:r>
      <w:r w:rsidRPr="009B6A1B">
        <w:rPr>
          <w:rFonts w:ascii="Times New Roman" w:hAnsi="Times New Roman"/>
          <w:sz w:val="24"/>
          <w:szCs w:val="24"/>
        </w:rPr>
        <w:t xml:space="preserve"> ч.</w:t>
      </w:r>
    </w:p>
    <w:p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9B6A1B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угрозы сетевой безопасности</w:t>
      </w:r>
      <w:r w:rsidR="00B63FAB">
        <w:rPr>
          <w:rFonts w:ascii="Times New Roman" w:hAnsi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 – 4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52EF" w:rsidRPr="005952EF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/>
          <w:sz w:val="24"/>
          <w:szCs w:val="24"/>
        </w:rPr>
        <w:t>Обеспечение безопасности сетевых устройств</w:t>
      </w:r>
      <w:r w:rsidR="00B63FAB" w:rsidRPr="005952EF">
        <w:rPr>
          <w:rFonts w:ascii="Times New Roman" w:hAnsi="Times New Roman"/>
          <w:sz w:val="24"/>
          <w:szCs w:val="24"/>
        </w:rPr>
        <w:t xml:space="preserve"> 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лекций-4 ч., </w:t>
      </w:r>
      <w:r w:rsidR="005952EF" w:rsidRPr="005952EF">
        <w:rPr>
          <w:rFonts w:ascii="Times New Roman" w:eastAsia="Times New Roman" w:hAnsi="Times New Roman" w:cs="Times New Roman"/>
          <w:sz w:val="24"/>
          <w:szCs w:val="24"/>
        </w:rPr>
        <w:t>лабораторных работ-2 ч., СРС-2 ч., контроль – 4 ч.).</w:t>
      </w:r>
    </w:p>
    <w:p w:rsidR="009C0796" w:rsidRPr="005952EF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2EF">
        <w:rPr>
          <w:rFonts w:ascii="Times New Roman" w:hAnsi="Times New Roman" w:cs="Times New Roman"/>
          <w:sz w:val="24"/>
          <w:szCs w:val="24"/>
        </w:rPr>
        <w:t>Аутентификация, авторизация и учет</w:t>
      </w:r>
      <w:r w:rsidR="00B63FAB" w:rsidRPr="005952EF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работ-2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proofErr w:type="gramStart"/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4D37">
        <w:t xml:space="preserve"> 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proofErr w:type="gramEnd"/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5952EF" w:rsidRPr="005952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 w:rsidRPr="005952E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технологий межсетевого экрана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ч., СРС-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52EF" w:rsidRPr="005952EF">
        <w:t xml:space="preserve"> 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системы предотвращения вторжений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лекций-2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контроль- 5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безопасности локальной сети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>, контроль-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Криптографические системы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лекций- 2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, контроль-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52E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виртуальных частных сетей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4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t xml:space="preserve">, 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 xml:space="preserve">контроль –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55A">
        <w:rPr>
          <w:rFonts w:ascii="Times New Roman" w:eastAsia="Times New Roman" w:hAnsi="Times New Roman" w:cs="Times New Roman"/>
          <w:sz w:val="24"/>
          <w:szCs w:val="24"/>
        </w:rPr>
        <w:t>ч</w:t>
      </w:r>
      <w:r w:rsidR="0095755A" w:rsidRPr="009575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 w:rsidRPr="00B63F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3F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796" w:rsidRPr="009C0796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многофункционального устройства защиты </w:t>
      </w:r>
      <w:r>
        <w:rPr>
          <w:rFonts w:ascii="Times New Roman" w:hAnsi="Times New Roman" w:cs="Times New Roman"/>
          <w:sz w:val="24"/>
          <w:szCs w:val="24"/>
          <w:lang w:val="en-US"/>
        </w:rPr>
        <w:t>Cisco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Adaptive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Security</w:t>
      </w:r>
      <w:r w:rsidRPr="00121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</w:rPr>
        <w:t>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liance</w:t>
      </w:r>
      <w:proofErr w:type="spellEnd"/>
      <w:r w:rsidR="00325700">
        <w:rPr>
          <w:rFonts w:ascii="Times New Roman" w:hAnsi="Times New Roman" w:cs="Times New Roman"/>
          <w:sz w:val="24"/>
          <w:szCs w:val="24"/>
        </w:rPr>
        <w:t xml:space="preserve"> 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25700" w:rsidRPr="00B63FAB">
        <w:rPr>
          <w:rFonts w:ascii="Times New Roman" w:eastAsia="Times New Roman" w:hAnsi="Times New Roman" w:cs="Times New Roman"/>
          <w:sz w:val="24"/>
          <w:szCs w:val="24"/>
        </w:rPr>
        <w:t>ч.</w:t>
      </w:r>
      <w:r w:rsidR="0095755A" w:rsidRPr="0095755A">
        <w:t xml:space="preserve"> </w:t>
      </w:r>
      <w:r w:rsidR="009C4D37">
        <w:t>,</w:t>
      </w:r>
      <w:proofErr w:type="gramEnd"/>
      <w:r w:rsidR="009C4D37">
        <w:t xml:space="preserve"> 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контроль – 4 ч.)</w:t>
      </w:r>
      <w:r w:rsidR="003257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D37" w:rsidRPr="009C4D37" w:rsidRDefault="001212CE" w:rsidP="006B7DFF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/>
          <w:sz w:val="24"/>
          <w:szCs w:val="24"/>
        </w:rPr>
        <w:t xml:space="preserve">Многофункциональное устройство обеспечения безопасности </w:t>
      </w:r>
      <w:r w:rsidRPr="009C4D37">
        <w:rPr>
          <w:rFonts w:ascii="Times New Roman" w:hAnsi="Times New Roman"/>
          <w:sz w:val="24"/>
          <w:szCs w:val="24"/>
          <w:lang w:val="en-US"/>
        </w:rPr>
        <w:t>Cisco</w:t>
      </w:r>
      <w:r w:rsidRPr="009C4D37">
        <w:rPr>
          <w:rFonts w:ascii="Times New Roman" w:hAnsi="Times New Roman"/>
          <w:sz w:val="24"/>
          <w:szCs w:val="24"/>
        </w:rPr>
        <w:t xml:space="preserve"> </w:t>
      </w:r>
      <w:r w:rsidRPr="009C4D37">
        <w:rPr>
          <w:rFonts w:ascii="Times New Roman" w:hAnsi="Times New Roman"/>
          <w:sz w:val="24"/>
          <w:szCs w:val="24"/>
          <w:lang w:val="en-US"/>
        </w:rPr>
        <w:t>ASA</w:t>
      </w:r>
      <w:r w:rsidRPr="009C4D37">
        <w:rPr>
          <w:rFonts w:ascii="Times New Roman" w:hAnsi="Times New Roman"/>
          <w:sz w:val="24"/>
          <w:szCs w:val="24"/>
        </w:rPr>
        <w:t xml:space="preserve"> с расширенным функционалом</w:t>
      </w:r>
      <w:r w:rsidR="00325700" w:rsidRPr="009C4D37">
        <w:rPr>
          <w:rFonts w:ascii="Times New Roman" w:hAnsi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3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работ-4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  <w:bookmarkStart w:id="0" w:name="_GoBack"/>
      <w:bookmarkEnd w:id="0"/>
    </w:p>
    <w:p w:rsidR="009C0796" w:rsidRPr="009C4D37" w:rsidRDefault="001212CE" w:rsidP="009C4D3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D37">
        <w:rPr>
          <w:rFonts w:ascii="Times New Roman" w:hAnsi="Times New Roman" w:cs="Times New Roman"/>
          <w:sz w:val="24"/>
          <w:szCs w:val="24"/>
        </w:rPr>
        <w:lastRenderedPageBreak/>
        <w:t>Управление безопасной сетью</w:t>
      </w:r>
      <w:r w:rsidR="00325700" w:rsidRPr="009C4D37">
        <w:rPr>
          <w:rFonts w:ascii="Times New Roman" w:hAnsi="Times New Roman" w:cs="Times New Roman"/>
          <w:sz w:val="24"/>
          <w:szCs w:val="24"/>
        </w:rPr>
        <w:t xml:space="preserve"> 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4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лабораторных работ-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9C4D3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C4D37" w:rsidRPr="009C4D37">
        <w:rPr>
          <w:rFonts w:ascii="Times New Roman" w:eastAsia="Times New Roman" w:hAnsi="Times New Roman" w:cs="Times New Roman"/>
          <w:sz w:val="24"/>
          <w:szCs w:val="24"/>
        </w:rPr>
        <w:t xml:space="preserve"> контроль – 4 ч.).</w:t>
      </w:r>
    </w:p>
    <w:p w:rsidR="009C4D37" w:rsidRDefault="009C4D37" w:rsidP="00EC74A2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325700" w:rsidRPr="00325700" w:rsidRDefault="00325700" w:rsidP="00EC74A2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:rsidR="00531F2A" w:rsidRDefault="00883641" w:rsidP="00EC74A2">
      <w:pPr>
        <w:pStyle w:val="ab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1F2A">
        <w:rPr>
          <w:rFonts w:ascii="Times New Roman" w:hAnsi="Times New Roman"/>
          <w:sz w:val="24"/>
          <w:szCs w:val="24"/>
        </w:rPr>
        <w:t xml:space="preserve">Интерактивный учебник по всем темам курса, содержащий анимационные и видеоролики, компьютерные тесты, мультимедийные практические задания – на сайте </w:t>
      </w:r>
      <w:hyperlink r:id="rId5" w:history="1">
        <w:r w:rsidR="00531F2A" w:rsidRPr="002D16A5">
          <w:rPr>
            <w:rStyle w:val="aa"/>
            <w:rFonts w:ascii="Times New Roman" w:hAnsi="Times New Roman"/>
            <w:sz w:val="24"/>
            <w:szCs w:val="24"/>
          </w:rPr>
          <w:t>www.netacad.com</w:t>
        </w:r>
      </w:hyperlink>
      <w:r w:rsidR="00531F2A">
        <w:rPr>
          <w:rFonts w:ascii="Times New Roman" w:hAnsi="Times New Roman"/>
          <w:sz w:val="24"/>
          <w:szCs w:val="24"/>
        </w:rPr>
        <w:t>.</w:t>
      </w:r>
    </w:p>
    <w:p w:rsidR="00EC74A2" w:rsidRDefault="0076652F" w:rsidP="00567867">
      <w:pPr>
        <w:pStyle w:val="ab"/>
        <w:numPr>
          <w:ilvl w:val="0"/>
          <w:numId w:val="14"/>
        </w:numPr>
        <w:tabs>
          <w:tab w:val="left" w:pos="993"/>
        </w:tabs>
        <w:spacing w:after="0"/>
        <w:ind w:left="0" w:firstLine="567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6652F">
        <w:rPr>
          <w:rStyle w:val="4C3AE133-B5B2-4A60-9AFF-A313828FEB9A"/>
          <w:rFonts w:eastAsia="MS Mincho"/>
        </w:rPr>
        <w:t>Олифер</w:t>
      </w:r>
      <w:proofErr w:type="spellEnd"/>
      <w:r w:rsidRPr="0076652F">
        <w:rPr>
          <w:rStyle w:val="4C3AE133-B5B2-4A60-9AFF-A313828FEB9A"/>
          <w:rFonts w:eastAsia="MS Mincho"/>
        </w:rPr>
        <w:t xml:space="preserve"> В.Г., </w:t>
      </w:r>
      <w:proofErr w:type="spellStart"/>
      <w:r w:rsidRPr="0076652F">
        <w:rPr>
          <w:rStyle w:val="4C3AE133-B5B2-4A60-9AFF-A313828FEB9A"/>
          <w:rFonts w:eastAsia="MS Mincho"/>
        </w:rPr>
        <w:t>Олифер</w:t>
      </w:r>
      <w:proofErr w:type="spellEnd"/>
      <w:r w:rsidRPr="0076652F">
        <w:rPr>
          <w:rStyle w:val="4C3AE133-B5B2-4A60-9AFF-A313828FEB9A"/>
          <w:rFonts w:eastAsia="MS Mincho"/>
        </w:rPr>
        <w:t xml:space="preserve"> Н.А. Компьютерные сети. Принципы, технологии, протоколы. 5 изд.- </w:t>
      </w:r>
      <w:proofErr w:type="gramStart"/>
      <w:r w:rsidRPr="0076652F">
        <w:rPr>
          <w:rStyle w:val="4C3AE133-B5B2-4A60-9AFF-A313828FEB9A"/>
          <w:rFonts w:eastAsia="MS Mincho"/>
        </w:rPr>
        <w:t>СПб.,</w:t>
      </w:r>
      <w:proofErr w:type="gramEnd"/>
      <w:r w:rsidRPr="0076652F">
        <w:rPr>
          <w:rStyle w:val="4C3AE133-B5B2-4A60-9AFF-A313828FEB9A"/>
          <w:rFonts w:eastAsia="MS Mincho"/>
        </w:rPr>
        <w:t xml:space="preserve"> Питер, 2016, ,-944 с.</w:t>
      </w:r>
      <w:r w:rsidR="00531F2A" w:rsidRPr="00EC74A2">
        <w:rPr>
          <w:rFonts w:ascii="Times New Roman" w:hAnsi="Times New Roman" w:cs="Times New Roman"/>
          <w:sz w:val="24"/>
          <w:szCs w:val="24"/>
        </w:rPr>
        <w:t>.</w:t>
      </w:r>
      <w:r w:rsidR="00883641" w:rsidRPr="00EC74A2">
        <w:rPr>
          <w:rFonts w:ascii="Times New Roman" w:hAnsi="Times New Roman" w:cs="Times New Roman"/>
          <w:sz w:val="24"/>
          <w:szCs w:val="24"/>
        </w:rPr>
        <w:cr/>
      </w:r>
      <w:r w:rsidR="00EC74A2" w:rsidRPr="00EC74A2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3E5E1F">
        <w:rPr>
          <w:rFonts w:ascii="Times New Roman" w:eastAsia="Times New Roman" w:hAnsi="Times New Roman"/>
          <w:i/>
          <w:sz w:val="24"/>
          <w:szCs w:val="24"/>
        </w:rPr>
        <w:tab/>
      </w:r>
      <w:r w:rsidR="00EC74A2" w:rsidRPr="00EC74A2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="00EC74A2" w:rsidRPr="00EC74A2">
        <w:rPr>
          <w:rFonts w:ascii="Times New Roman" w:eastAsia="Times New Roman" w:hAnsi="Times New Roman"/>
          <w:sz w:val="24"/>
          <w:szCs w:val="24"/>
        </w:rPr>
        <w:t>вопросы к экзамену, тестовые задания</w:t>
      </w:r>
      <w:r w:rsidR="002539E8">
        <w:rPr>
          <w:rFonts w:ascii="Times New Roman" w:eastAsia="Times New Roman" w:hAnsi="Times New Roman"/>
          <w:sz w:val="24"/>
          <w:szCs w:val="24"/>
        </w:rPr>
        <w:t xml:space="preserve"> по главам и темам</w:t>
      </w:r>
      <w:r w:rsidR="00EC74A2" w:rsidRPr="00EC74A2">
        <w:rPr>
          <w:rFonts w:ascii="Times New Roman" w:eastAsia="Times New Roman" w:hAnsi="Times New Roman"/>
          <w:sz w:val="24"/>
          <w:szCs w:val="24"/>
        </w:rPr>
        <w:t xml:space="preserve"> на сайте </w:t>
      </w:r>
      <w:hyperlink r:id="rId6" w:history="1">
        <w:r w:rsidR="003E5E1F"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="003E5E1F" w:rsidRPr="002D16A5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3E5E1F"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netacad</w:t>
        </w:r>
        <w:proofErr w:type="spellEnd"/>
        <w:r w:rsidR="003E5E1F" w:rsidRPr="002D16A5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r w:rsidR="003E5E1F"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com</w:t>
        </w:r>
      </w:hyperlink>
      <w:r w:rsidR="00EC74A2" w:rsidRPr="00EC74A2">
        <w:rPr>
          <w:rFonts w:ascii="Times New Roman" w:eastAsia="Times New Roman" w:hAnsi="Times New Roman"/>
          <w:sz w:val="24"/>
          <w:szCs w:val="24"/>
        </w:rPr>
        <w:t>.</w:t>
      </w:r>
    </w:p>
    <w:p w:rsidR="00EC74A2" w:rsidRDefault="00EC74A2" w:rsidP="00EC74A2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:rsidR="00CC7C95" w:rsidRDefault="00CC7C95" w:rsidP="00CC7C95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CC7C95">
        <w:rPr>
          <w:rFonts w:ascii="Times New Roman" w:eastAsia="Times New Roman" w:hAnsi="Times New Roman"/>
          <w:sz w:val="24"/>
          <w:szCs w:val="24"/>
        </w:rPr>
        <w:t xml:space="preserve">Сердюк, В.А. Организация и технологии защиты информации: обнаружение и предотвращение информационных атак в автоматизированных системах предприятий / В.А. </w:t>
      </w:r>
      <w:proofErr w:type="gramStart"/>
      <w:r w:rsidRPr="00CC7C95">
        <w:rPr>
          <w:rFonts w:ascii="Times New Roman" w:eastAsia="Times New Roman" w:hAnsi="Times New Roman"/>
          <w:sz w:val="24"/>
          <w:szCs w:val="24"/>
        </w:rPr>
        <w:t>Сердюк ;</w:t>
      </w:r>
      <w:proofErr w:type="gramEnd"/>
      <w:r w:rsidRPr="00CC7C95">
        <w:rPr>
          <w:rFonts w:ascii="Times New Roman" w:eastAsia="Times New Roman" w:hAnsi="Times New Roman"/>
          <w:sz w:val="24"/>
          <w:szCs w:val="24"/>
        </w:rPr>
        <w:t xml:space="preserve"> Национальный исследовательский университет – Высшая школа экономики. – </w:t>
      </w:r>
      <w:proofErr w:type="gramStart"/>
      <w:r w:rsidRPr="00CC7C95">
        <w:rPr>
          <w:rFonts w:ascii="Times New Roman" w:eastAsia="Times New Roman" w:hAnsi="Times New Roman"/>
          <w:sz w:val="24"/>
          <w:szCs w:val="24"/>
        </w:rPr>
        <w:t>Москва :</w:t>
      </w:r>
      <w:proofErr w:type="gramEnd"/>
      <w:r w:rsidRPr="00CC7C95">
        <w:rPr>
          <w:rFonts w:ascii="Times New Roman" w:eastAsia="Times New Roman" w:hAnsi="Times New Roman"/>
          <w:sz w:val="24"/>
          <w:szCs w:val="24"/>
        </w:rPr>
        <w:t xml:space="preserve"> Издательский дом Высшей школы экономики, 2015. – 574 </w:t>
      </w:r>
      <w:proofErr w:type="gramStart"/>
      <w:r w:rsidRPr="00CC7C95">
        <w:rPr>
          <w:rFonts w:ascii="Times New Roman" w:eastAsia="Times New Roman" w:hAnsi="Times New Roman"/>
          <w:sz w:val="24"/>
          <w:szCs w:val="24"/>
        </w:rPr>
        <w:t>с. :</w:t>
      </w:r>
      <w:proofErr w:type="gramEnd"/>
      <w:r w:rsidRPr="00CC7C95">
        <w:rPr>
          <w:rFonts w:ascii="Times New Roman" w:eastAsia="Times New Roman" w:hAnsi="Times New Roman"/>
          <w:sz w:val="24"/>
          <w:szCs w:val="24"/>
        </w:rPr>
        <w:t xml:space="preserve"> ил. – Режим доступа: по подписке. – URL: http://biblioclub.ru/index.php?page=book&amp;id=440285 (дата обращения: 07.02.20</w:t>
      </w:r>
      <w:r>
        <w:rPr>
          <w:rFonts w:ascii="Times New Roman" w:eastAsia="Times New Roman" w:hAnsi="Times New Roman"/>
          <w:sz w:val="24"/>
          <w:szCs w:val="24"/>
        </w:rPr>
        <w:t>19</w:t>
      </w:r>
      <w:r w:rsidRPr="00CC7C95">
        <w:rPr>
          <w:rFonts w:ascii="Times New Roman" w:eastAsia="Times New Roman" w:hAnsi="Times New Roman"/>
          <w:sz w:val="24"/>
          <w:szCs w:val="24"/>
        </w:rPr>
        <w:t xml:space="preserve">). </w:t>
      </w:r>
    </w:p>
    <w:p w:rsidR="0076652F" w:rsidRPr="0076652F" w:rsidRDefault="0076652F" w:rsidP="00CC7C95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6652F">
        <w:rPr>
          <w:rFonts w:ascii="Times New Roman" w:eastAsia="Times New Roman" w:hAnsi="Times New Roman"/>
          <w:sz w:val="24"/>
          <w:szCs w:val="24"/>
        </w:rPr>
        <w:t>Новак</w:t>
      </w:r>
      <w:proofErr w:type="spellEnd"/>
      <w:r w:rsidRPr="0076652F">
        <w:rPr>
          <w:rFonts w:ascii="Times New Roman" w:eastAsia="Times New Roman" w:hAnsi="Times New Roman"/>
          <w:sz w:val="24"/>
          <w:szCs w:val="24"/>
        </w:rPr>
        <w:t xml:space="preserve"> Дж., </w:t>
      </w:r>
      <w:proofErr w:type="spellStart"/>
      <w:r w:rsidRPr="0076652F">
        <w:rPr>
          <w:rFonts w:ascii="Times New Roman" w:eastAsia="Times New Roman" w:hAnsi="Times New Roman"/>
          <w:sz w:val="24"/>
          <w:szCs w:val="24"/>
        </w:rPr>
        <w:t>Норткатт</w:t>
      </w:r>
      <w:proofErr w:type="spellEnd"/>
      <w:r w:rsidRPr="0076652F">
        <w:rPr>
          <w:rFonts w:ascii="Times New Roman" w:eastAsia="Times New Roman" w:hAnsi="Times New Roman"/>
          <w:sz w:val="24"/>
          <w:szCs w:val="24"/>
        </w:rPr>
        <w:t xml:space="preserve"> С., </w:t>
      </w:r>
      <w:proofErr w:type="spellStart"/>
      <w:r w:rsidRPr="0076652F">
        <w:rPr>
          <w:rFonts w:ascii="Times New Roman" w:eastAsia="Times New Roman" w:hAnsi="Times New Roman"/>
          <w:sz w:val="24"/>
          <w:szCs w:val="24"/>
        </w:rPr>
        <w:t>Маклахлен</w:t>
      </w:r>
      <w:proofErr w:type="spellEnd"/>
      <w:r w:rsidRPr="0076652F">
        <w:rPr>
          <w:rFonts w:ascii="Times New Roman" w:eastAsia="Times New Roman" w:hAnsi="Times New Roman"/>
          <w:sz w:val="24"/>
          <w:szCs w:val="24"/>
        </w:rPr>
        <w:t xml:space="preserve"> D. Как обнаружить вторжение в сеть. – М.: ЛОРИ, 2016. -384 с.</w:t>
      </w:r>
    </w:p>
    <w:p w:rsidR="003B0E46" w:rsidRDefault="003B0E46" w:rsidP="003E5E1F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3B0E46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:rsidR="00567867" w:rsidRPr="00567867" w:rsidRDefault="00567867" w:rsidP="00567867">
      <w:pPr>
        <w:pStyle w:val="ab"/>
        <w:numPr>
          <w:ilvl w:val="0"/>
          <w:numId w:val="16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7867">
        <w:rPr>
          <w:rFonts w:ascii="Times New Roman" w:eastAsia="Times New Roman" w:hAnsi="Times New Roman"/>
          <w:color w:val="000000"/>
          <w:sz w:val="24"/>
          <w:szCs w:val="24"/>
        </w:rPr>
        <w:t xml:space="preserve">Журнал «Информационная безопасность» </w:t>
      </w:r>
      <w:hyperlink r:id="rId7" w:history="1">
        <w:r w:rsidRPr="00C947F5">
          <w:rPr>
            <w:rStyle w:val="aa"/>
            <w:rFonts w:ascii="Times New Roman" w:eastAsia="Times New Roman" w:hAnsi="Times New Roman"/>
            <w:sz w:val="24"/>
            <w:szCs w:val="24"/>
          </w:rPr>
          <w:t>http://www.itsec.ru/</w:t>
        </w:r>
      </w:hyperlink>
    </w:p>
    <w:p w:rsidR="003B0E46" w:rsidRPr="003B0E46" w:rsidRDefault="00CC7C95" w:rsidP="00CC7C95">
      <w:pPr>
        <w:pStyle w:val="ab"/>
        <w:numPr>
          <w:ilvl w:val="0"/>
          <w:numId w:val="16"/>
        </w:numPr>
        <w:tabs>
          <w:tab w:val="left" w:pos="851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C7C95">
        <w:rPr>
          <w:rFonts w:ascii="Times New Roman" w:eastAsia="Times New Roman" w:hAnsi="Times New Roman" w:cs="Times New Roman"/>
          <w:sz w:val="24"/>
          <w:szCs w:val="24"/>
        </w:rPr>
        <w:t>Бормотов</w:t>
      </w:r>
      <w:proofErr w:type="spellEnd"/>
      <w:r w:rsidRPr="00CC7C95">
        <w:rPr>
          <w:rFonts w:ascii="Times New Roman" w:eastAsia="Times New Roman" w:hAnsi="Times New Roman" w:cs="Times New Roman"/>
          <w:sz w:val="24"/>
          <w:szCs w:val="24"/>
        </w:rPr>
        <w:t xml:space="preserve"> В. Е. Проблемы защиты информации в компьютерной сети // Молодой ученый. — 2016. — №11. — С. 148-150. — URL https://moluch.ru/archive/115/31145/ (дата обращения: 07.02.20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CC7C95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CC7C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867" w:rsidRPr="00567867">
        <w:rPr>
          <w:rFonts w:ascii="Times New Roman" w:eastAsia="Times New Roman" w:hAnsi="Times New Roman" w:cs="Times New Roman"/>
          <w:sz w:val="24"/>
          <w:szCs w:val="24"/>
        </w:rPr>
        <w:t>http://www.window.edu.ru</w:t>
      </w:r>
      <w:r w:rsidR="003B0E46"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E46" w:rsidRPr="003B0E46" w:rsidRDefault="003B0E46" w:rsidP="003B0E46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:rsidR="003B0E46" w:rsidRPr="003B0E46" w:rsidRDefault="003B0E46" w:rsidP="003B0E4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:rsidR="003B0E46" w:rsidRPr="003B0E46" w:rsidRDefault="003B0E46" w:rsidP="003B0E4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3B0E46" w:rsidRPr="003B0E46" w:rsidRDefault="003B0E46" w:rsidP="003B0E4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:rsidR="003B0E46" w:rsidRPr="003B0E46" w:rsidRDefault="003B0E46" w:rsidP="003B0E4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:rsidR="003B0E46" w:rsidRPr="003B0E46" w:rsidRDefault="003B0E46" w:rsidP="00E172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Перечень информационных технологий, используемых при осуществлении образовательного процесса: </w:t>
      </w:r>
      <w:r w:rsidR="0052342F" w:rsidRPr="0052342F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интерактивный учебник (со встроенными мультимедиа-компонентами) на сайте </w:t>
      </w:r>
      <w:r w:rsidR="0052342F"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52342F"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52342F"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netacad</w:t>
      </w:r>
      <w:proofErr w:type="spellEnd"/>
      <w:r w:rsidR="0052342F"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2342F"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com</w:t>
      </w:r>
      <w:r w:rsidR="0052342F"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0E46" w:rsidRPr="003B0E46" w:rsidRDefault="003B0E46" w:rsidP="00E172ED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="001915CB"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</w:t>
      </w:r>
      <w:r w:rsidR="004D29B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Компьютеры должны быть подключены к сети Интернет.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 рабочих мест в аудитории </w:t>
      </w:r>
      <w:r w:rsidR="00E172ED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 w:rsidR="00E172ED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 w:rsidR="00E172ED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 w:rsidR="001547AF"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 w:rsidR="001547AF"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25700" w:rsidRDefault="00325700" w:rsidP="003B0E4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25700" w:rsidRDefault="00325700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A1B" w:rsidRDefault="009B6A1B" w:rsidP="009B6A1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8D41EE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C386C"/>
    <w:multiLevelType w:val="hybridMultilevel"/>
    <w:tmpl w:val="760C3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5"/>
  </w:num>
  <w:num w:numId="11">
    <w:abstractNumId w:val="11"/>
  </w:num>
  <w:num w:numId="12">
    <w:abstractNumId w:val="8"/>
  </w:num>
  <w:num w:numId="13">
    <w:abstractNumId w:val="10"/>
  </w:num>
  <w:num w:numId="14">
    <w:abstractNumId w:val="13"/>
  </w:num>
  <w:num w:numId="15">
    <w:abstractNumId w:val="14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11741A"/>
    <w:rsid w:val="001212CE"/>
    <w:rsid w:val="001547AF"/>
    <w:rsid w:val="001915CB"/>
    <w:rsid w:val="001A25BB"/>
    <w:rsid w:val="001F6629"/>
    <w:rsid w:val="002023F1"/>
    <w:rsid w:val="002539E8"/>
    <w:rsid w:val="002E6D54"/>
    <w:rsid w:val="00325700"/>
    <w:rsid w:val="00347C77"/>
    <w:rsid w:val="003B0E46"/>
    <w:rsid w:val="003C1D0A"/>
    <w:rsid w:val="003E5E1F"/>
    <w:rsid w:val="00454E22"/>
    <w:rsid w:val="004D29B6"/>
    <w:rsid w:val="0052342F"/>
    <w:rsid w:val="00531F2A"/>
    <w:rsid w:val="00537216"/>
    <w:rsid w:val="0054360C"/>
    <w:rsid w:val="00562428"/>
    <w:rsid w:val="00567867"/>
    <w:rsid w:val="005952EF"/>
    <w:rsid w:val="005E4706"/>
    <w:rsid w:val="00640E7A"/>
    <w:rsid w:val="006B7DFF"/>
    <w:rsid w:val="007162D7"/>
    <w:rsid w:val="0076652F"/>
    <w:rsid w:val="00873540"/>
    <w:rsid w:val="00883641"/>
    <w:rsid w:val="0095755A"/>
    <w:rsid w:val="009B6A1B"/>
    <w:rsid w:val="009C0796"/>
    <w:rsid w:val="009C4D37"/>
    <w:rsid w:val="00B63FAB"/>
    <w:rsid w:val="00C73135"/>
    <w:rsid w:val="00CB5F10"/>
    <w:rsid w:val="00CC7C95"/>
    <w:rsid w:val="00E172ED"/>
    <w:rsid w:val="00EC74A2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626C0-1EC7-4BBA-AE86-291FC47F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se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acad.com" TargetMode="External"/><Relationship Id="rId5" Type="http://schemas.openxmlformats.org/officeDocument/2006/relationships/hyperlink" Target="http://www.netacad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</cp:lastModifiedBy>
  <cp:revision>20</cp:revision>
  <dcterms:created xsi:type="dcterms:W3CDTF">2018-11-24T14:44:00Z</dcterms:created>
  <dcterms:modified xsi:type="dcterms:W3CDTF">2020-02-07T18:29:00Z</dcterms:modified>
</cp:coreProperties>
</file>