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D6F" w:rsidRDefault="00094D6F" w:rsidP="00C9022C">
      <w:pPr>
        <w:spacing w:before="0"/>
        <w:jc w:val="center"/>
        <w:rPr>
          <w:b/>
          <w:bCs/>
          <w:caps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094D6F" w:rsidTr="00916068">
        <w:trPr>
          <w:jc w:val="center"/>
        </w:trPr>
        <w:tc>
          <w:tcPr>
            <w:tcW w:w="4248" w:type="dxa"/>
          </w:tcPr>
          <w:p w:rsidR="00094D6F" w:rsidRDefault="00094D6F">
            <w:pPr>
              <w:spacing w:before="0"/>
            </w:pPr>
          </w:p>
          <w:p w:rsidR="00094D6F" w:rsidRDefault="00094D6F">
            <w:pPr>
              <w:spacing w:before="0"/>
            </w:pPr>
          </w:p>
        </w:tc>
        <w:tc>
          <w:tcPr>
            <w:tcW w:w="4550" w:type="dxa"/>
          </w:tcPr>
          <w:p w:rsidR="00094D6F" w:rsidRDefault="00094D6F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094D6F" w:rsidRDefault="00094D6F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094D6F" w:rsidRDefault="00094D6F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094D6F" w:rsidRDefault="00094D6F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094D6F" w:rsidRDefault="00094D6F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094D6F" w:rsidRDefault="00094D6F">
            <w:pPr>
              <w:spacing w:before="0"/>
            </w:pPr>
            <w:r>
              <w:t xml:space="preserve">                            _____________________                              </w:t>
            </w:r>
          </w:p>
          <w:p w:rsidR="00094D6F" w:rsidRDefault="00094D6F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094D6F" w:rsidRDefault="00094D6F" w:rsidP="00916068">
      <w:pPr>
        <w:spacing w:before="0"/>
        <w:jc w:val="center"/>
        <w:rPr>
          <w:b/>
          <w:bCs/>
          <w:caps/>
        </w:rPr>
      </w:pPr>
    </w:p>
    <w:p w:rsidR="00094D6F" w:rsidRDefault="00094D6F" w:rsidP="00916068">
      <w:pPr>
        <w:spacing w:before="0"/>
        <w:jc w:val="center"/>
        <w:rPr>
          <w:b/>
          <w:bCs/>
          <w:caps/>
        </w:rPr>
      </w:pPr>
    </w:p>
    <w:p w:rsidR="00094D6F" w:rsidRDefault="00094D6F" w:rsidP="00916068">
      <w:pPr>
        <w:pStyle w:val="Heading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094D6F" w:rsidRDefault="00094D6F" w:rsidP="00916068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 xml:space="preserve"> Б1.Б.02  Философия</w:t>
      </w:r>
    </w:p>
    <w:p w:rsidR="00094D6F" w:rsidRDefault="00094D6F" w:rsidP="00916068">
      <w:pPr>
        <w:pStyle w:val="BodyText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094D6F" w:rsidRDefault="00094D6F" w:rsidP="00916068">
      <w:pPr>
        <w:pStyle w:val="BodyText"/>
        <w:spacing w:before="0" w:after="0"/>
        <w:jc w:val="center"/>
        <w:rPr>
          <w:rFonts w:ascii="Times New Roman" w:hAnsi="Times New Roman" w:cs="Times New Roman"/>
        </w:rPr>
      </w:pPr>
    </w:p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40" w:type="dxa"/>
        <w:tblLayout w:type="fixed"/>
        <w:tblLook w:val="00A0" w:firstRow="1" w:lastRow="0" w:firstColumn="1" w:lastColumn="0" w:noHBand="0" w:noVBand="0"/>
      </w:tblPr>
      <w:tblGrid>
        <w:gridCol w:w="2999"/>
        <w:gridCol w:w="6350"/>
      </w:tblGrid>
      <w:tr w:rsidR="00094D6F" w:rsidTr="00916068">
        <w:tc>
          <w:tcPr>
            <w:tcW w:w="2999" w:type="dxa"/>
            <w:vAlign w:val="center"/>
          </w:tcPr>
          <w:p w:rsidR="00094D6F" w:rsidRDefault="00094D6F">
            <w:pPr>
              <w:pStyle w:val="BodyText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D6F" w:rsidRDefault="00094D6F">
            <w:pPr>
              <w:pStyle w:val="BodyText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10.03.01  Информационная безопасность</w:t>
            </w:r>
          </w:p>
          <w:p w:rsidR="00094D6F" w:rsidRDefault="00094D6F">
            <w:pPr>
              <w:pStyle w:val="BodyText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направленность (профиль): «Безопасность компьютерных систем»</w:t>
            </w:r>
          </w:p>
        </w:tc>
      </w:tr>
      <w:tr w:rsidR="00094D6F" w:rsidTr="00916068">
        <w:tc>
          <w:tcPr>
            <w:tcW w:w="2999" w:type="dxa"/>
          </w:tcPr>
          <w:p w:rsidR="00094D6F" w:rsidRDefault="00094D6F">
            <w:pPr>
              <w:pStyle w:val="BodyText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D6F" w:rsidRDefault="00094D6F">
            <w:pPr>
              <w:pStyle w:val="BodyText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4251FE" w:rsidRDefault="004251FE" w:rsidP="004251FE">
      <w:pPr>
        <w:autoSpaceDE w:val="0"/>
        <w:autoSpaceDN w:val="0"/>
        <w:adjustRightInd w:val="0"/>
        <w:spacing w:before="0" w:line="240" w:lineRule="exact"/>
        <w:ind w:firstLine="540"/>
      </w:pPr>
      <w:r w:rsidRPr="004251FE">
        <w:t>РПД адаптирована для лиц с ограниченными возможностями здоровья и инвалидов</w:t>
      </w:r>
    </w:p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  <w:ind w:left="540"/>
      </w:pPr>
      <w:r>
        <w:rPr>
          <w:u w:val="single"/>
        </w:rPr>
        <w:t>Факультет математики и компьютерных технологий</w:t>
      </w: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</w:pPr>
    </w:p>
    <w:p w:rsidR="00094D6F" w:rsidRDefault="00094D6F" w:rsidP="00916068">
      <w:pPr>
        <w:spacing w:before="0"/>
        <w:ind w:left="540"/>
      </w:pPr>
    </w:p>
    <w:p w:rsidR="00094D6F" w:rsidRDefault="00094D6F" w:rsidP="00916068">
      <w:pPr>
        <w:spacing w:before="0"/>
        <w:ind w:left="540"/>
      </w:pPr>
      <w:r>
        <w:t>Кафедра __</w:t>
      </w:r>
      <w:r>
        <w:rPr>
          <w:u w:val="single"/>
        </w:rPr>
        <w:t>философии и социологии</w:t>
      </w:r>
      <w:r>
        <w:t xml:space="preserve">___ </w:t>
      </w: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  <w:ind w:left="540"/>
        <w:jc w:val="both"/>
      </w:pPr>
      <w:r>
        <w:t>Рассмотрена и одобрена на заседании кафедры _</w:t>
      </w:r>
      <w:r>
        <w:rPr>
          <w:u w:val="single"/>
        </w:rPr>
        <w:t xml:space="preserve"> философии и социологии</w:t>
      </w:r>
      <w:r>
        <w:t xml:space="preserve">, </w:t>
      </w: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  <w:ind w:left="540"/>
        <w:jc w:val="both"/>
      </w:pPr>
      <w:r>
        <w:t>Протокол  № ____ от «_____» _____________ 20___ г.</w:t>
      </w: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</w:pP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</w:pPr>
      <w:r>
        <w:t>Заведующий кафедрой ___</w:t>
      </w:r>
      <w:r>
        <w:rPr>
          <w:u w:val="single"/>
        </w:rPr>
        <w:t>д.ф.н., доцент Ильинова Н.А.</w:t>
      </w:r>
      <w:r>
        <w:t>_______________</w:t>
      </w: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                                                     (ученая степень, ученое звание, Ф.И.О., подпись)</w:t>
      </w: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</w:pPr>
    </w:p>
    <w:p w:rsidR="00094D6F" w:rsidRDefault="00094D6F" w:rsidP="00916068">
      <w:pPr>
        <w:autoSpaceDE w:val="0"/>
        <w:autoSpaceDN w:val="0"/>
        <w:adjustRightInd w:val="0"/>
        <w:spacing w:before="0" w:line="240" w:lineRule="exact"/>
        <w:ind w:left="540"/>
      </w:pPr>
      <w:r>
        <w:t xml:space="preserve">Составитель (разработчик) программы _Шадже А.Ю., </w:t>
      </w:r>
      <w:r>
        <w:rPr>
          <w:u w:val="single"/>
        </w:rPr>
        <w:t>д.ф.н., проф.</w:t>
      </w:r>
      <w:r>
        <w:t>____________</w:t>
      </w:r>
    </w:p>
    <w:p w:rsidR="00094D6F" w:rsidRDefault="00094D6F" w:rsidP="00916068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 xml:space="preserve">                                                                      (ученая степень, ученое звание, Ф.И.О., подпись)</w:t>
      </w:r>
    </w:p>
    <w:p w:rsidR="00094D6F" w:rsidRDefault="00094D6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br w:type="page"/>
      </w:r>
    </w:p>
    <w:p w:rsidR="00094D6F" w:rsidRDefault="00094D6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094D6F" w:rsidTr="00916068">
        <w:trPr>
          <w:trHeight w:val="303"/>
        </w:trPr>
        <w:tc>
          <w:tcPr>
            <w:tcW w:w="1080" w:type="dxa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094D6F" w:rsidRDefault="00094D6F">
            <w:pPr>
              <w:spacing w:before="0"/>
              <w:jc w:val="center"/>
            </w:pPr>
            <w:r>
              <w:t>стр.</w:t>
            </w:r>
          </w:p>
        </w:tc>
      </w:tr>
      <w:tr w:rsidR="00094D6F" w:rsidTr="00916068">
        <w:trPr>
          <w:trHeight w:val="258"/>
        </w:trPr>
        <w:tc>
          <w:tcPr>
            <w:tcW w:w="1080" w:type="dxa"/>
          </w:tcPr>
          <w:p w:rsidR="00094D6F" w:rsidRDefault="00094D6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094D6F" w:rsidRDefault="00094D6F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094D6F" w:rsidTr="00916068">
        <w:trPr>
          <w:gridAfter w:val="1"/>
          <w:wAfter w:w="142" w:type="dxa"/>
          <w:trHeight w:val="278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jc w:val="center"/>
            </w:pPr>
            <w:r>
              <w:t xml:space="preserve">  1.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094D6F" w:rsidRDefault="00094D6F">
            <w:pPr>
              <w:spacing w:before="0"/>
              <w:jc w:val="right"/>
            </w:pPr>
            <w:r>
              <w:t>3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3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3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4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5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6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8</w:t>
            </w:r>
          </w:p>
        </w:tc>
      </w:tr>
      <w:tr w:rsidR="004251FE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4251FE" w:rsidRDefault="004251FE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:rsidR="004251FE" w:rsidRDefault="004251FE">
            <w:pPr>
              <w:tabs>
                <w:tab w:val="left" w:pos="432"/>
              </w:tabs>
              <w:spacing w:before="0"/>
              <w:ind w:firstLine="252"/>
            </w:pPr>
            <w:r w:rsidRPr="004251FE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709" w:type="dxa"/>
          </w:tcPr>
          <w:p w:rsidR="004251FE" w:rsidRDefault="004251FE">
            <w:pPr>
              <w:jc w:val="right"/>
            </w:pPr>
            <w:r>
              <w:t>10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4251FE">
            <w:pPr>
              <w:tabs>
                <w:tab w:val="left" w:pos="0"/>
              </w:tabs>
              <w:spacing w:before="0"/>
              <w:ind w:left="360"/>
            </w:pPr>
            <w:r>
              <w:t>9</w:t>
            </w:r>
            <w:r w:rsidR="00094D6F">
              <w:t>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1</w:t>
            </w:r>
            <w:r w:rsidR="004251FE">
              <w:t>1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4251FE">
            <w:pPr>
              <w:tabs>
                <w:tab w:val="left" w:pos="0"/>
              </w:tabs>
              <w:spacing w:before="0"/>
              <w:ind w:left="360"/>
            </w:pPr>
            <w:r>
              <w:t>10</w:t>
            </w:r>
            <w:r w:rsidR="00094D6F">
              <w:t>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1</w:t>
            </w:r>
            <w:r w:rsidR="004251FE">
              <w:t>2</w:t>
            </w:r>
          </w:p>
        </w:tc>
      </w:tr>
    </w:tbl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094D6F" w:rsidRDefault="00094D6F" w:rsidP="00916068">
      <w:pPr>
        <w:spacing w:before="0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:rsidR="00094D6F" w:rsidRDefault="00094D6F" w:rsidP="00916068">
      <w:pPr>
        <w:spacing w:before="0"/>
        <w:ind w:firstLine="567"/>
        <w:jc w:val="both"/>
        <w:rPr>
          <w:rFonts w:ascii="Arial" w:hAnsi="Arial" w:cs="Arial"/>
        </w:rPr>
      </w:pPr>
      <w:r>
        <w:t>Рабочая программа дисциплины составлена в соответствии с требованиями ФГОС ВО по направлению подготовки</w:t>
      </w:r>
      <w:r>
        <w:rPr>
          <w:rFonts w:ascii="Arial" w:hAnsi="Arial" w:cs="Arial"/>
        </w:rPr>
        <w:t xml:space="preserve"> </w:t>
      </w:r>
      <w:r>
        <w:t>10.03.01 Информационная безопасность.</w:t>
      </w:r>
    </w:p>
    <w:p w:rsidR="00094D6F" w:rsidRPr="007E347A" w:rsidRDefault="00094D6F" w:rsidP="007E347A">
      <w:pPr>
        <w:spacing w:before="0"/>
        <w:ind w:firstLine="567"/>
        <w:jc w:val="both"/>
        <w:rPr>
          <w:rFonts w:ascii="Arial" w:hAnsi="Arial" w:cs="Arial"/>
        </w:rPr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10.03.01 Информационная безопасность.</w:t>
      </w:r>
    </w:p>
    <w:p w:rsidR="00094D6F" w:rsidRDefault="00094D6F" w:rsidP="00916068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094D6F" w:rsidRDefault="00094D6F" w:rsidP="00916068">
      <w:pPr>
        <w:ind w:firstLine="567"/>
        <w:jc w:val="both"/>
      </w:pPr>
      <w:r>
        <w:rPr>
          <w:i/>
        </w:rPr>
        <w:t xml:space="preserve">Трудоемкость дисциплины </w:t>
      </w:r>
      <w:r>
        <w:t xml:space="preserve">72ч. / 2 з.е.; </w:t>
      </w:r>
    </w:p>
    <w:p w:rsidR="00094D6F" w:rsidRDefault="00094D6F" w:rsidP="00916068">
      <w:pPr>
        <w:ind w:firstLine="567"/>
        <w:jc w:val="both"/>
      </w:pPr>
      <w:r>
        <w:t xml:space="preserve">контактная работа: 38,25 ч. </w:t>
      </w:r>
    </w:p>
    <w:p w:rsidR="00094D6F" w:rsidRDefault="00094D6F" w:rsidP="00916068">
      <w:pPr>
        <w:ind w:firstLine="567"/>
        <w:jc w:val="both"/>
      </w:pPr>
      <w:r>
        <w:t>занятия лекционного типа - 18 ч.</w:t>
      </w:r>
    </w:p>
    <w:p w:rsidR="00094D6F" w:rsidRDefault="00094D6F" w:rsidP="00916068">
      <w:pPr>
        <w:ind w:firstLine="567"/>
        <w:jc w:val="both"/>
      </w:pPr>
      <w:r>
        <w:t>занятия семинарского типа -18 ч.</w:t>
      </w:r>
    </w:p>
    <w:p w:rsidR="00094D6F" w:rsidRDefault="00094D6F" w:rsidP="00916068">
      <w:pPr>
        <w:ind w:firstLine="567"/>
        <w:jc w:val="both"/>
      </w:pPr>
      <w:r>
        <w:t>КСР – 2</w:t>
      </w:r>
    </w:p>
    <w:p w:rsidR="00094D6F" w:rsidRDefault="00094D6F" w:rsidP="00916068">
      <w:pPr>
        <w:ind w:firstLine="567"/>
        <w:jc w:val="both"/>
      </w:pPr>
      <w:r>
        <w:t>иная контактная работа - 0,25 ч.</w:t>
      </w:r>
    </w:p>
    <w:p w:rsidR="00094D6F" w:rsidRDefault="00094D6F" w:rsidP="00916068">
      <w:pPr>
        <w:ind w:firstLine="567"/>
        <w:jc w:val="both"/>
      </w:pPr>
      <w:r>
        <w:t xml:space="preserve">СР – 33,75 ч. </w:t>
      </w:r>
    </w:p>
    <w:p w:rsidR="00094D6F" w:rsidRDefault="00094D6F" w:rsidP="00916068">
      <w:pPr>
        <w:ind w:firstLine="567"/>
        <w:jc w:val="both"/>
      </w:pPr>
      <w:r>
        <w:t xml:space="preserve">контроль - </w:t>
      </w:r>
    </w:p>
    <w:p w:rsidR="00094D6F" w:rsidRDefault="00094D6F" w:rsidP="00916068">
      <w:pPr>
        <w:spacing w:before="0"/>
        <w:ind w:firstLine="540"/>
        <w:jc w:val="both"/>
      </w:pPr>
      <w:r>
        <w:t xml:space="preserve">Ключевые слова: </w:t>
      </w:r>
      <w:r>
        <w:rPr>
          <w:iCs/>
        </w:rPr>
        <w:t>философия</w:t>
      </w:r>
      <w:r>
        <w:rPr>
          <w:iCs/>
          <w:color w:val="231F20"/>
        </w:rPr>
        <w:t>, мировоззрение, история философии, онтология, гносеология, социальная философия, философия культуры</w:t>
      </w:r>
      <w:r>
        <w:t>.</w:t>
      </w:r>
    </w:p>
    <w:p w:rsidR="00094D6F" w:rsidRDefault="00094D6F" w:rsidP="00916068">
      <w:pPr>
        <w:spacing w:before="0"/>
        <w:ind w:firstLine="540"/>
        <w:jc w:val="both"/>
      </w:pPr>
      <w:r>
        <w:t>Составитель: Шадже А.Ю., д.ф.н., профессор кафедры философии и социологии.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>
        <w:t xml:space="preserve">Изучение дисциплины направлено на формирование следующих компетенций: </w:t>
      </w:r>
    </w:p>
    <w:p w:rsidR="00094D6F" w:rsidRDefault="00094D6F" w:rsidP="00916068">
      <w:pPr>
        <w:pStyle w:val="ListParagraph"/>
        <w:numPr>
          <w:ilvl w:val="0"/>
          <w:numId w:val="23"/>
        </w:numPr>
        <w:tabs>
          <w:tab w:val="left" w:pos="993"/>
        </w:tabs>
        <w:spacing w:before="0"/>
        <w:ind w:left="0" w:firstLine="709"/>
        <w:jc w:val="both"/>
      </w:pPr>
      <w:r>
        <w:t>способность использовать основы философских и социогуманитарных знаний для формирования мировоззренческой позиции (ОК-1);</w:t>
      </w:r>
    </w:p>
    <w:p w:rsidR="00094D6F" w:rsidRPr="00916068" w:rsidRDefault="00094D6F" w:rsidP="00916068">
      <w:pPr>
        <w:numPr>
          <w:ilvl w:val="0"/>
          <w:numId w:val="23"/>
        </w:numPr>
        <w:tabs>
          <w:tab w:val="left" w:pos="993"/>
        </w:tabs>
        <w:spacing w:before="100" w:beforeAutospacing="1" w:after="100" w:afterAutospacing="1"/>
        <w:ind w:left="1068"/>
        <w:contextualSpacing/>
        <w:jc w:val="both"/>
        <w:rPr>
          <w:color w:val="000000"/>
          <w:lang w:eastAsia="en-US"/>
        </w:rPr>
      </w:pPr>
      <w:r w:rsidRPr="00916068">
        <w:rPr>
          <w:color w:val="000000"/>
          <w:lang w:eastAsia="en-US"/>
        </w:rPr>
        <w:t>способность к самоорганизации и самообразованию (ОК-7)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094D6F" w:rsidRDefault="00094D6F" w:rsidP="00916068">
      <w:pPr>
        <w:spacing w:before="0"/>
        <w:ind w:firstLine="709"/>
        <w:rPr>
          <w:b/>
        </w:rPr>
      </w:pPr>
      <w:r>
        <w:rPr>
          <w:b/>
        </w:rPr>
        <w:t>Знания: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 xml:space="preserve">Основные философские категории и течения, диалектика истины и заблуждения, знания и веры, рационального и иррационального в жизнедеятельности человека; </w:t>
      </w:r>
    </w:p>
    <w:p w:rsidR="00094D6F" w:rsidRDefault="00094D6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Структура, формы и методы научного познания, их эволюция;</w:t>
      </w:r>
    </w:p>
    <w:p w:rsidR="00094D6F" w:rsidRDefault="00094D6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Условия формирования личности, ее свободы и ответственности.</w:t>
      </w:r>
    </w:p>
    <w:p w:rsidR="00094D6F" w:rsidRDefault="00094D6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>Использовать философские знания в различных сферах профессиональной и общественной деятельности;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>Давать объективную оценку различным социальным явлениям и процессам, происходящим в обществе, логически обосновывать высказанное положение.</w:t>
      </w:r>
    </w:p>
    <w:p w:rsidR="00094D6F" w:rsidRDefault="00094D6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Навыки: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 xml:space="preserve">Владеть навыками использования философского инструментария; 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>Владеть навыками применения законов, категорий, общефилософских методов в решении частнонаучных проблем.</w:t>
      </w:r>
    </w:p>
    <w:p w:rsidR="00094D6F" w:rsidRDefault="00094D6F" w:rsidP="00916068">
      <w:pPr>
        <w:spacing w:before="0"/>
        <w:ind w:firstLine="540"/>
        <w:jc w:val="both"/>
      </w:pPr>
    </w:p>
    <w:p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Объем дисциплины (модуля) по видам учебной работы.</w:t>
      </w:r>
    </w:p>
    <w:p w:rsidR="00094D6F" w:rsidRDefault="00094D6F" w:rsidP="00916068">
      <w:pPr>
        <w:spacing w:before="0"/>
        <w:ind w:firstLine="180"/>
        <w:jc w:val="both"/>
        <w:rPr>
          <w:bCs/>
        </w:rPr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</w:rPr>
      </w:pPr>
      <w:r>
        <w:rPr>
          <w:b w:val="0"/>
        </w:rPr>
        <w:lastRenderedPageBreak/>
        <w:t xml:space="preserve">Таблица 1. Трудоемкость дисциплины (модуля) общая трудоемкость: _3_з.е. </w:t>
      </w:r>
    </w:p>
    <w:p w:rsidR="004251FE" w:rsidRPr="004251FE" w:rsidRDefault="004251FE" w:rsidP="004251FE">
      <w:pPr>
        <w:jc w:val="center"/>
      </w:pPr>
      <w:r w:rsidRPr="004251FE">
        <w:t>Форма обучения очная</w:t>
      </w:r>
    </w:p>
    <w:p w:rsidR="00094D6F" w:rsidRDefault="00094D6F" w:rsidP="00916068">
      <w:pPr>
        <w:spacing w:before="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992"/>
        <w:gridCol w:w="3402"/>
      </w:tblGrid>
      <w:tr w:rsidR="00094D6F" w:rsidTr="00916068">
        <w:trPr>
          <w:trHeight w:val="746"/>
        </w:trPr>
        <w:tc>
          <w:tcPr>
            <w:tcW w:w="5094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Всего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часов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Распределение по семестрам в часах</w:t>
            </w:r>
          </w:p>
        </w:tc>
      </w:tr>
      <w:tr w:rsidR="00094D6F" w:rsidTr="00916068">
        <w:tc>
          <w:tcPr>
            <w:tcW w:w="5094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992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4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rPr>
                <w:i/>
              </w:rPr>
              <w:t xml:space="preserve">Трудоемкость дисциплины </w:t>
            </w:r>
            <w:r>
              <w:t xml:space="preserve">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72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72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контактная работа: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1</w:t>
            </w:r>
            <w:r>
              <w:t>8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занятия семинарского типа ( </w:t>
            </w:r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18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иная контактная работа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0,25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контроль самостоятельной работы (КСР)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самостоятельная работа (СР)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33,75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33,75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контроль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>Форма промежуточного контроля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</w:tr>
    </w:tbl>
    <w:p w:rsidR="00094D6F" w:rsidRDefault="00094D6F" w:rsidP="00916068">
      <w:pPr>
        <w:spacing w:before="0"/>
        <w:ind w:firstLine="539"/>
        <w:jc w:val="both"/>
        <w:rPr>
          <w:b/>
          <w:bCs/>
        </w:rPr>
      </w:pPr>
    </w:p>
    <w:p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Содержание дисциплины (модуля).</w:t>
      </w: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p w:rsidR="004251FE" w:rsidRPr="00F46B42" w:rsidRDefault="004251FE" w:rsidP="004251FE">
      <w:pPr>
        <w:jc w:val="center"/>
      </w:pPr>
      <w:r w:rsidRPr="004251FE">
        <w:t>Форма обучения очная</w:t>
      </w:r>
    </w:p>
    <w:p w:rsidR="004251FE" w:rsidRPr="004251FE" w:rsidRDefault="004251FE" w:rsidP="004251FE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094D6F" w:rsidTr="00916068">
        <w:tc>
          <w:tcPr>
            <w:tcW w:w="1247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раздела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 разделов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Объем в часах</w:t>
            </w:r>
          </w:p>
        </w:tc>
      </w:tr>
      <w:tr w:rsidR="00094D6F" w:rsidTr="00916068">
        <w:trPr>
          <w:trHeight w:val="535"/>
        </w:trPr>
        <w:tc>
          <w:tcPr>
            <w:tcW w:w="0" w:type="auto"/>
            <w:vMerge/>
            <w:vAlign w:val="center"/>
          </w:tcPr>
          <w:p w:rsidR="00094D6F" w:rsidRDefault="00094D6F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066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1288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СР и иная работа</w:t>
            </w:r>
          </w:p>
        </w:tc>
      </w:tr>
      <w:tr w:rsidR="00094D6F" w:rsidTr="00916068">
        <w:tc>
          <w:tcPr>
            <w:tcW w:w="9601" w:type="dxa"/>
            <w:gridSpan w:val="7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bCs/>
              </w:rPr>
            </w:pPr>
            <w:r>
              <w:rPr>
                <w:bCs/>
              </w:rPr>
              <w:t>Тема 7.  Философская антропология.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9601" w:type="dxa"/>
            <w:gridSpan w:val="7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t xml:space="preserve">Тема 1. Философия древнего </w:t>
            </w:r>
            <w:r>
              <w:lastRenderedPageBreak/>
              <w:t>мира.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Средневековья и Возрождения.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141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</w:tbl>
    <w:p w:rsidR="00094D6F" w:rsidRDefault="00094D6F" w:rsidP="00916068">
      <w:pPr>
        <w:spacing w:before="0"/>
        <w:ind w:firstLine="539"/>
        <w:jc w:val="both"/>
        <w:rPr>
          <w:b/>
          <w:bCs/>
        </w:rPr>
      </w:pPr>
    </w:p>
    <w:p w:rsidR="00094D6F" w:rsidRDefault="00094D6F" w:rsidP="00916068">
      <w:pPr>
        <w:spacing w:before="0"/>
        <w:ind w:firstLine="539"/>
        <w:jc w:val="center"/>
        <w:rPr>
          <w:b/>
          <w:bCs/>
        </w:rPr>
      </w:pPr>
    </w:p>
    <w:p w:rsidR="00094D6F" w:rsidRDefault="00094D6F" w:rsidP="00916068">
      <w:pPr>
        <w:spacing w:before="0"/>
        <w:ind w:firstLine="539"/>
        <w:jc w:val="center"/>
        <w:rPr>
          <w:b/>
          <w:bCs/>
        </w:rPr>
      </w:pPr>
    </w:p>
    <w:p w:rsidR="00094D6F" w:rsidRDefault="00094D6F" w:rsidP="0091606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5. Самостоятельная работа обучающихся.</w:t>
      </w:r>
    </w:p>
    <w:p w:rsidR="00094D6F" w:rsidRDefault="00094D6F" w:rsidP="00916068">
      <w:pPr>
        <w:pStyle w:val="Heading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5"/>
        <w:gridCol w:w="2568"/>
        <w:gridCol w:w="4979"/>
        <w:gridCol w:w="1260"/>
      </w:tblGrid>
      <w:tr w:rsidR="00094D6F" w:rsidTr="00916068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Вид самостоятельной 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t>Разделы или темы рабочей программы</w:t>
            </w:r>
          </w:p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Форма отчет-ности</w:t>
            </w:r>
          </w:p>
        </w:tc>
      </w:tr>
      <w:tr w:rsidR="00094D6F" w:rsidTr="00916068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094D6F" w:rsidTr="00916068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pStyle w:val="BodyTextIndent2"/>
              <w:spacing w:before="0" w:after="0" w:line="240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  <w:p w:rsidR="00094D6F" w:rsidRDefault="00094D6F">
            <w:pPr>
              <w:spacing w:before="0"/>
              <w:jc w:val="both"/>
              <w:rPr>
                <w:lang w:val="de-DE" w:eastAsia="ar-SA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trHeight w:val="5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  <w:rPr>
                <w:bCs/>
              </w:rPr>
            </w:pPr>
            <w:r>
              <w:rPr>
                <w:bCs/>
              </w:rPr>
              <w:t>Тема 7. Философская антропология.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t>Тема 1. Философия древнего мира.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:rsidR="00094D6F" w:rsidRDefault="00094D6F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 xml:space="preserve">Работа с источниками </w:t>
            </w:r>
            <w:r>
              <w:rPr>
                <w:lang w:eastAsia="ar-SA"/>
              </w:rPr>
              <w:lastRenderedPageBreak/>
              <w:t>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lastRenderedPageBreak/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 xml:space="preserve">реферат, </w:t>
            </w:r>
            <w:r>
              <w:rPr>
                <w:lang w:eastAsia="ar-SA"/>
              </w:rPr>
              <w:lastRenderedPageBreak/>
              <w:t>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Средневековья и Возрождения.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lang w:eastAsia="ar-SA"/>
              </w:rPr>
            </w:pPr>
            <w:r>
              <w:rPr>
                <w:iCs/>
              </w:rPr>
              <w:t>домашнее задание,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Доклад с презентацией, тест</w:t>
            </w:r>
          </w:p>
        </w:tc>
      </w:tr>
    </w:tbl>
    <w:p w:rsidR="00094D6F" w:rsidRDefault="00094D6F" w:rsidP="00916068">
      <w:pPr>
        <w:spacing w:before="0"/>
        <w:ind w:firstLine="539"/>
        <w:jc w:val="both"/>
        <w:rPr>
          <w:lang w:val="en-US"/>
        </w:rPr>
      </w:pPr>
    </w:p>
    <w:p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5.1. Перечень учебно-методического обеспечения для самостоятельной работы обучающихся.</w:t>
      </w:r>
    </w:p>
    <w:p w:rsidR="00094D6F" w:rsidRDefault="00094D6F" w:rsidP="00916068">
      <w:pPr>
        <w:pStyle w:val="ListParagraph"/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jc w:val="both"/>
      </w:pPr>
      <w:r>
        <w:t>Философия: учебно-методический комплекс / сост. О.И. Жукова, Т.А. Волкова; Министерство культуры Российской Федерации, ФГБОУ ВПО «Кемеровский государственный университет культуры и искусств» и др. - Кемерово: КемГУКИ, 2014. - 68 с.: табл.; То же [Электронный ресурс]. - URL: http://biblioclub.ru/index.php?page=book&amp;id=275336 (05.11.2018).</w:t>
      </w:r>
    </w:p>
    <w:p w:rsidR="00094D6F" w:rsidRDefault="00094D6F" w:rsidP="00916068">
      <w:pPr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Щекотова, Р.Р. Философия: учебно-методическое пособие / Р.Р. Щекотова;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Екатеринбург: УралГАХА, 2013. - 88 с. - Библиогр. в кн.; То же [Электронный ресурс]. - </w:t>
      </w:r>
      <w:r>
        <w:rPr>
          <w:color w:val="000000"/>
          <w:lang w:val="en-US" w:eastAsia="en-US"/>
        </w:rPr>
        <w:t>URL</w:t>
      </w:r>
      <w:r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>
        <w:rPr>
          <w:color w:val="000000"/>
          <w:lang w:eastAsia="en-US"/>
        </w:rPr>
        <w:t>://</w:t>
      </w:r>
      <w:proofErr w:type="spellStart"/>
      <w:r>
        <w:rPr>
          <w:color w:val="000000"/>
          <w:lang w:val="en-US" w:eastAsia="en-US"/>
        </w:rPr>
        <w:t>biblioclub</w:t>
      </w:r>
      <w:proofErr w:type="spellEnd"/>
      <w:r>
        <w:rPr>
          <w:color w:val="000000"/>
          <w:lang w:eastAsia="en-US"/>
        </w:rPr>
        <w:t>.</w:t>
      </w:r>
      <w:proofErr w:type="spellStart"/>
      <w:r>
        <w:rPr>
          <w:color w:val="000000"/>
          <w:lang w:val="en-US" w:eastAsia="en-US"/>
        </w:rPr>
        <w:t>ru</w:t>
      </w:r>
      <w:proofErr w:type="spellEnd"/>
      <w:r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>
        <w:rPr>
          <w:color w:val="000000"/>
          <w:lang w:eastAsia="en-US"/>
        </w:rPr>
        <w:t>=436736 (05.11.2018).</w:t>
      </w:r>
    </w:p>
    <w:p w:rsidR="00094D6F" w:rsidRPr="00916068" w:rsidRDefault="00094D6F" w:rsidP="00916068">
      <w:pPr>
        <w:pStyle w:val="msonormalcxspmiddle"/>
        <w:numPr>
          <w:ilvl w:val="0"/>
          <w:numId w:val="24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contextualSpacing/>
        <w:jc w:val="both"/>
        <w:rPr>
          <w:lang w:val="ru-RU"/>
        </w:rPr>
      </w:pPr>
      <w:r w:rsidRPr="00916068">
        <w:rPr>
          <w:lang w:val="ru-RU"/>
        </w:rPr>
        <w:t xml:space="preserve">История философии: учебное пособие для студентов бакалавриата по направлению «философия» / науч. ред. С.П. Липовой, А.В. Тихонов;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 и др. - Ростов-на-Дону: Издательство Южного федерального университета, 2011. - 110 с. - </w:t>
      </w:r>
      <w:r>
        <w:t>ISBN</w:t>
      </w:r>
      <w:r w:rsidRPr="00916068">
        <w:rPr>
          <w:lang w:val="ru-RU"/>
        </w:rPr>
        <w:t xml:space="preserve"> 978-5-9275-0841-9; То же [Электронный ресурс]. - </w:t>
      </w:r>
      <w:r>
        <w:t>URL</w:t>
      </w:r>
      <w:r w:rsidRPr="00916068">
        <w:rPr>
          <w:lang w:val="ru-RU"/>
        </w:rPr>
        <w:t xml:space="preserve">: </w:t>
      </w:r>
      <w:r>
        <w:t>http</w:t>
      </w:r>
      <w:r w:rsidRPr="00916068">
        <w:rPr>
          <w:lang w:val="ru-RU"/>
        </w:rPr>
        <w:t>://</w:t>
      </w:r>
      <w:proofErr w:type="spellStart"/>
      <w:r>
        <w:t>biblioclub</w:t>
      </w:r>
      <w:proofErr w:type="spellEnd"/>
      <w:r w:rsidRPr="00916068">
        <w:rPr>
          <w:lang w:val="ru-RU"/>
        </w:rPr>
        <w:t>.</w:t>
      </w:r>
      <w:proofErr w:type="spellStart"/>
      <w:r>
        <w:t>ru</w:t>
      </w:r>
      <w:proofErr w:type="spellEnd"/>
      <w:r w:rsidRPr="00916068">
        <w:rPr>
          <w:lang w:val="ru-RU"/>
        </w:rPr>
        <w:t>/</w:t>
      </w:r>
      <w:r>
        <w:t>index</w:t>
      </w:r>
      <w:r w:rsidRPr="00916068">
        <w:rPr>
          <w:lang w:val="ru-RU"/>
        </w:rPr>
        <w:t>.</w:t>
      </w:r>
      <w:r>
        <w:t>php</w:t>
      </w:r>
      <w:r w:rsidRPr="00916068">
        <w:rPr>
          <w:lang w:val="ru-RU"/>
        </w:rPr>
        <w:t>?</w:t>
      </w:r>
      <w:r>
        <w:t>page</w:t>
      </w:r>
      <w:r w:rsidRPr="00916068">
        <w:rPr>
          <w:lang w:val="ru-RU"/>
        </w:rPr>
        <w:t>=</w:t>
      </w:r>
      <w:r>
        <w:t>book</w:t>
      </w:r>
      <w:r w:rsidRPr="00916068">
        <w:rPr>
          <w:lang w:val="ru-RU"/>
        </w:rPr>
        <w:t>&amp;</w:t>
      </w:r>
      <w:r>
        <w:t>id</w:t>
      </w:r>
      <w:r w:rsidRPr="00916068">
        <w:rPr>
          <w:lang w:val="ru-RU"/>
        </w:rPr>
        <w:t>=241100 (05.11.2018).</w:t>
      </w:r>
    </w:p>
    <w:p w:rsidR="00094D6F" w:rsidRDefault="00094D6F" w:rsidP="00916068">
      <w:pPr>
        <w:spacing w:before="0"/>
        <w:jc w:val="both"/>
        <w:rPr>
          <w:b/>
          <w:bCs/>
        </w:rPr>
      </w:pPr>
    </w:p>
    <w:p w:rsidR="00094D6F" w:rsidRDefault="00094D6F" w:rsidP="00916068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:rsidR="00094D6F" w:rsidRDefault="00094D6F" w:rsidP="00916068">
      <w:pPr>
        <w:pStyle w:val="Heading3"/>
        <w:spacing w:before="0" w:after="0"/>
        <w:rPr>
          <w:b w:val="0"/>
          <w:bCs w:val="0"/>
        </w:rPr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094D6F" w:rsidTr="00916068">
        <w:trPr>
          <w:trHeight w:val="775"/>
        </w:trPr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094D6F" w:rsidRDefault="00094D6F">
            <w:pPr>
              <w:jc w:val="both"/>
            </w:pPr>
            <w:r>
              <w:t xml:space="preserve">1. Философия: учебник для бакалавров / Н.Ф. Бучило, Л.А. Демина, О.В. Малюкова, Н.И. Фокина; Министерство образования и науки Российской </w:t>
            </w:r>
            <w:r>
              <w:lastRenderedPageBreak/>
              <w:t xml:space="preserve">Федерации, Московский государственный юридический университет имени О. Е. Кутафина (МГЮА); отв. ред. Л.А. Демина. - М.: Проспект, 2014. - 358 с. - Библиогр. в кн. - ISBN 978-5-392-16775-3; То же [Электронный ресурс]. - URL: </w:t>
            </w:r>
            <w:hyperlink r:id="rId7" w:history="1">
              <w:r>
                <w:rPr>
                  <w:rStyle w:val="Hyperlink"/>
                </w:rPr>
                <w:t>http://biblioclub.ru/index.php?page=book&amp;id=251997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2</w:t>
            </w:r>
          </w:p>
        </w:tc>
        <w:tc>
          <w:tcPr>
            <w:tcW w:w="8768" w:type="dxa"/>
          </w:tcPr>
          <w:p w:rsidR="00094D6F" w:rsidRDefault="00094D6F">
            <w:pPr>
              <w:jc w:val="both"/>
            </w:pPr>
            <w:r>
              <w:t xml:space="preserve">Философия: учебник / под ред. В.П. Ратников. - 2-е изд., перераб. и доп. - М.: Юнити-Дана, 2012. - 678 с. - ISBN 5-238-00308-0; То же [Электронный ресурс]. - URL: </w:t>
            </w:r>
            <w:hyperlink r:id="rId8" w:history="1">
              <w:r>
                <w:rPr>
                  <w:rStyle w:val="Hyperlink"/>
                </w:rPr>
                <w:t>http://biblioclub.ru/index.php?page=book&amp;id=118626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t xml:space="preserve">Золкин, А.Л. Философия: учебник / А.Л. Золкин. - М.: Юнити-Дана, 2012. - 607 с. - (Cogito ergo sum). - ISBN 5-238-00848-1; То же [Электронный ресурс]. - URL: </w:t>
            </w:r>
            <w:hyperlink r:id="rId9" w:history="1">
              <w:r>
                <w:rPr>
                  <w:rStyle w:val="Hyperlink"/>
                </w:rPr>
                <w:t>http://biblioclub.ru/index.php?page=book&amp;id=119032</w:t>
              </w:r>
            </w:hyperlink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768" w:type="dxa"/>
          </w:tcPr>
          <w:p w:rsidR="00094D6F" w:rsidRDefault="00094D6F">
            <w:pPr>
              <w:jc w:val="both"/>
            </w:pPr>
            <w:r>
              <w:t xml:space="preserve">Философия: учебник / В.Н. Лавриненко, В.Ф. Голубь, В.Ю. Дорошенко и др.; под ред. В.П. Ратников. - 4-е изд., перераб. и доп. - М.: Юнити-Дана, 2012. - 736 с. - (Золотой фонд российских учебников). - ISBN 978-5-238-01378-7; То же [Электронный ресурс]. - URL: </w:t>
            </w:r>
            <w:hyperlink r:id="rId10" w:history="1">
              <w:r>
                <w:rPr>
                  <w:rStyle w:val="Hyperlink"/>
                </w:rPr>
                <w:t>http://biblioclub.ru/index.php?page=book&amp;id=117909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094D6F" w:rsidRDefault="00094D6F">
            <w:pPr>
              <w:rPr>
                <w:i/>
                <w:iCs/>
              </w:rPr>
            </w:pPr>
            <w:r>
              <w:t xml:space="preserve">Горелов, А.А. Философия. Конспект лекций: учебное пособие / А.А. Горелов. - М.: КноРус, 2013. - 175 с.: рис. - ISBN 978-5-406-02734-9; То же [Электронный ресурс]. - URL: </w:t>
            </w:r>
            <w:hyperlink r:id="rId11" w:history="1">
              <w:r>
                <w:rPr>
                  <w:rStyle w:val="Hyperlink"/>
                </w:rPr>
                <w:t>http://biblioclub.ru/index.php?page=book&amp;id=253108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8768" w:type="dxa"/>
          </w:tcPr>
          <w:p w:rsidR="00094D6F" w:rsidRDefault="00094D6F">
            <w:r>
              <w:t xml:space="preserve">Философия. Учебник для вузов / под ред. В.В. Миронов. - М.: Академический проект, 2011. - 650 с. - (Gaudeamus). - ISBN 978-5-8291-1; То же [Электронный ресурс]. - URL: </w:t>
            </w:r>
            <w:hyperlink r:id="rId12" w:history="1">
              <w:r>
                <w:rPr>
                  <w:rStyle w:val="Hyperlink"/>
                </w:rPr>
                <w:t>http://biblioclub.ru/index.php?page=book&amp;id=236512</w:t>
              </w:r>
            </w:hyperlink>
            <w:r>
              <w:t>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Лавриненко, В.Н. Философия. В вопросах и ответах: учебное пособие / В.Н. Лавриненко, В.П. Ратников, В.В. Юдин. - М.: Юнити-Дана, 2012. - 466 с. - (Cogito ergo sum). - ISBN 5-238-00589-Х; То же [Электронный ресурс]. - URL: </w:t>
            </w:r>
            <w:hyperlink r:id="rId13" w:history="1">
              <w:r>
                <w:rPr>
                  <w:rStyle w:val="Hyperlink"/>
                </w:rPr>
                <w:t>http://biblioclub.ru/index.php?page=book&amp;id=117916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8768" w:type="dxa"/>
          </w:tcPr>
          <w:p w:rsidR="00094D6F" w:rsidRDefault="00094D6F">
            <w:r>
              <w:t xml:space="preserve">Лаврикова, И.Н. Философия. Учимся размышлять: учебное пособие / И.Н. Лаврикова. - М.: Юнити-Дана, 2012. - 168 с. - (Рейтинг успеха). - ISBN 978-5-238-02130-0; То же [Электронный ресурс]. - URL: </w:t>
            </w:r>
            <w:hyperlink r:id="rId14" w:history="1">
              <w:r>
                <w:rPr>
                  <w:rStyle w:val="Hyperlink"/>
                </w:rPr>
                <w:t>http://biblioclub.ru/index.php?page=book&amp;id=117930</w:t>
              </w:r>
            </w:hyperlink>
            <w:r>
              <w:t>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8768" w:type="dxa"/>
          </w:tcPr>
          <w:p w:rsidR="00094D6F" w:rsidRDefault="00094D6F">
            <w:r>
              <w:t xml:space="preserve">Грядовой, Д.И. Философия. Структурированный учебник (для вузов) / Д.И. Грядовой. - 2-е изд., перераб. и доп. - М.: Юнити-Дана, 2012. - 385 с. - ISBN 5-238-00371-4; То же [Электронный ресурс]. - URL: </w:t>
            </w:r>
            <w:hyperlink r:id="rId15" w:history="1">
              <w:r>
                <w:rPr>
                  <w:rStyle w:val="Hyperlink"/>
                </w:rPr>
                <w:t>http://biblioclub.ru/index.php?page=book&amp;id=118575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>Философия</w:t>
            </w:r>
            <w:r>
              <w:t>: учеб. пособие для вузов / отв. ред. В.П. Кохановский. - 20-е изд. - Ростов н/д: Феникс, 2010. - 568, [1] с.; 84х108/16. - (Высшее образование). - ISBN 978-5-222-17319-0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8768" w:type="dxa"/>
          </w:tcPr>
          <w:p w:rsidR="00094D6F" w:rsidRDefault="00094D6F">
            <w:pPr>
              <w:spacing w:before="0"/>
              <w:ind w:left="-108"/>
            </w:pPr>
            <w:r>
              <w:rPr>
                <w:b/>
                <w:bCs/>
              </w:rPr>
              <w:t xml:space="preserve">Спиркин А.Г. </w:t>
            </w:r>
            <w:r>
              <w:t>Философия: учеб. для вузов. - 2-е изд. - М.: Гардарики, 2010. - 736 с.; 60х90/16. - Ввод. слово; Имен. указ. - ISBN 978-5-8297-0098-0: 356-00.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8768" w:type="dxa"/>
          </w:tcPr>
          <w:p w:rsidR="00094D6F" w:rsidRDefault="00094D6F">
            <w:pPr>
              <w:spacing w:before="0"/>
              <w:ind w:left="-108"/>
            </w:pPr>
            <w:r>
              <w:rPr>
                <w:b/>
                <w:bCs/>
              </w:rPr>
              <w:t xml:space="preserve">Липский Б.И. </w:t>
            </w:r>
            <w:r>
              <w:t>Философия: учеб. для студентов вузов. - М.: Юрайт, 2011. - 495 с.; 84х108/32. - (Основы наук). - ISBN 978-5-9916-0935-7: 287-00.</w:t>
            </w:r>
          </w:p>
        </w:tc>
      </w:tr>
    </w:tbl>
    <w:p w:rsidR="00094D6F" w:rsidRDefault="00094D6F" w:rsidP="00916068">
      <w:pPr>
        <w:spacing w:before="0"/>
        <w:ind w:firstLine="540"/>
        <w:jc w:val="both"/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094D6F" w:rsidTr="00916068">
        <w:trPr>
          <w:trHeight w:val="775"/>
        </w:trPr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1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Философия: хрестоматия /  - М.: Директ-Медиа, 2013. - 539 с. - ISBN 978-5-4458-3197-6; То же [Электронный ресурс]. - URL: </w:t>
            </w:r>
            <w:hyperlink r:id="rId16" w:history="1">
              <w:r>
                <w:rPr>
                  <w:rStyle w:val="Hyperlink"/>
                </w:rPr>
                <w:t>http://biblioclub.ru/index.php?page=book&amp;id=210458</w:t>
              </w:r>
            </w:hyperlink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 xml:space="preserve">Горелов А.А. </w:t>
            </w:r>
            <w:r>
              <w:t>Философия: конспект лекций: учеб. пособие. - М.: КноРус, 2013. - 176 с.; 60х90/16. - (Конспект лекций). - Предисл. - ISBN 978-5-406-02734-9</w:t>
            </w:r>
          </w:p>
        </w:tc>
      </w:tr>
    </w:tbl>
    <w:p w:rsidR="00094D6F" w:rsidRDefault="00094D6F" w:rsidP="00916068">
      <w:pPr>
        <w:spacing w:before="0"/>
        <w:ind w:firstLine="540"/>
        <w:jc w:val="both"/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094D6F" w:rsidTr="00916068">
        <w:trPr>
          <w:trHeight w:val="707"/>
        </w:trPr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:rsidR="00094D6F" w:rsidRDefault="00094D6F">
            <w:pPr>
              <w:spacing w:before="0"/>
              <w:ind w:left="-15"/>
              <w:jc w:val="both"/>
            </w:pPr>
            <w:r>
              <w:t>Электронная библиотечная система «Университетская библиотека onlain - режим доступа: Agulib adygnet. ru»</w:t>
            </w:r>
          </w:p>
        </w:tc>
      </w:tr>
    </w:tbl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094D6F" w:rsidRDefault="00094D6F" w:rsidP="00916068">
      <w:pPr>
        <w:pStyle w:val="Default"/>
        <w:ind w:firstLine="709"/>
        <w:jc w:val="both"/>
      </w:pPr>
      <w:r>
        <w:t xml:space="preserve">Освоение обучающимся учебной дисциплины </w:t>
      </w:r>
      <w:r>
        <w:rPr>
          <w:b/>
          <w:bCs/>
        </w:rPr>
        <w:t xml:space="preserve">«Философия» </w:t>
      </w:r>
      <w:r>
        <w:t xml:space="preserve">предполагает изучение материалов дисциплины на аудиторных занятиях и в ходе самостоятельной работы. Аудиторные занятия проходят в форме лекций и семинаров. Самостоятельная работа включает разнообразный комплекс видов и форм работы обучающихся.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обучающегося.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:rsidR="00094D6F" w:rsidRDefault="00094D6F" w:rsidP="00916068">
      <w:pPr>
        <w:pStyle w:val="Default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:rsidR="00094D6F" w:rsidRDefault="00094D6F" w:rsidP="00916068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знакомит с новым учебным материалом;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:rsidR="00094D6F" w:rsidRDefault="00094D6F" w:rsidP="00916068">
      <w:pPr>
        <w:pStyle w:val="Default"/>
        <w:rPr>
          <w:color w:val="auto"/>
        </w:rPr>
      </w:pPr>
      <w:r>
        <w:rPr>
          <w:color w:val="auto"/>
        </w:rPr>
        <w:t xml:space="preserve">С этой целью: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ознакомьтесь с учебным материалом по учебнику и учебным пособиям с темой прочитанной лекции;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запишите возможные вопросы, которые вы зададите лектору на лекции по материалу изученной лекции;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lastRenderedPageBreak/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:rsidR="00094D6F" w:rsidRDefault="00094D6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:rsidR="00094D6F" w:rsidRDefault="00094D6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:rsidR="00094D6F" w:rsidRDefault="00094D6F" w:rsidP="00916068">
      <w:pPr>
        <w:pStyle w:val="Default"/>
        <w:ind w:firstLine="709"/>
        <w:rPr>
          <w:color w:val="auto"/>
        </w:rPr>
      </w:pP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обучающийся имеет право в дополнительное время пересдать преподавателю работу до проведения промежуточной аттестации.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экзамену.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Подготовка к экзамену предполагает целенаправленную, регулярную, систематическую подготовку с первых дней обучения по данной дисциплине. Попытки освоить учебную дисциплину в период зачетно-экзаменационной сессии, как правило, приносят не слишком удовлетворительные результаты.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экзамену важно обратить внимание на практические задания на основе теоретического материала, поскольку выполнение практических заданий, позволяет получить опыт применения теоретического материала в решении практических задач и поможет студенту проиллюстрировать ответы на экзаменационный билет.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ответу на вопросы экзаменационных билетов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094D6F" w:rsidRDefault="00094D6F" w:rsidP="00916068">
      <w:pPr>
        <w:spacing w:before="0"/>
        <w:ind w:firstLine="709"/>
        <w:jc w:val="both"/>
      </w:pPr>
      <w:r>
        <w:lastRenderedPageBreak/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 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4251FE" w:rsidRPr="004251FE" w:rsidRDefault="004251FE" w:rsidP="004251FE">
      <w:pPr>
        <w:ind w:firstLine="567"/>
        <w:rPr>
          <w:b/>
        </w:rPr>
      </w:pPr>
      <w:bookmarkStart w:id="0" w:name="_GoBack"/>
      <w:bookmarkEnd w:id="0"/>
      <w:r w:rsidRPr="004251FE">
        <w:rPr>
          <w:b/>
        </w:rPr>
        <w:t>7.  Обеспечение образовательного процесса для лиц с ограниченными возможност</w:t>
      </w:r>
      <w:r w:rsidRPr="004251FE">
        <w:rPr>
          <w:b/>
        </w:rPr>
        <w:t>я</w:t>
      </w:r>
      <w:r w:rsidRPr="004251FE">
        <w:rPr>
          <w:b/>
        </w:rPr>
        <w:t>ми здоровья и инвалидов</w:t>
      </w:r>
    </w:p>
    <w:p w:rsidR="004251FE" w:rsidRPr="004251FE" w:rsidRDefault="004251FE" w:rsidP="004251FE">
      <w:pPr>
        <w:ind w:firstLine="708"/>
        <w:rPr>
          <w:bCs/>
        </w:rPr>
      </w:pPr>
    </w:p>
    <w:p w:rsidR="004251FE" w:rsidRPr="004251FE" w:rsidRDefault="004251FE" w:rsidP="004251FE">
      <w:pPr>
        <w:spacing w:before="0" w:line="288" w:lineRule="auto"/>
        <w:ind w:firstLine="708"/>
        <w:jc w:val="both"/>
        <w:rPr>
          <w:bCs/>
        </w:rPr>
      </w:pPr>
      <w:r w:rsidRPr="004251FE">
        <w:rPr>
          <w:bCs/>
        </w:rPr>
        <w:t>В ходе реализации дисциплины используются следующие дополнительные методы об</w:t>
      </w:r>
      <w:r w:rsidRPr="004251FE">
        <w:rPr>
          <w:bCs/>
        </w:rPr>
        <w:t>у</w:t>
      </w:r>
      <w:r w:rsidRPr="004251FE">
        <w:rPr>
          <w:bCs/>
        </w:rPr>
        <w:t>чения, текущего контроля успеваемости и промежуточной аттестации обучающихся в завис</w:t>
      </w:r>
      <w:r w:rsidRPr="004251FE">
        <w:rPr>
          <w:bCs/>
        </w:rPr>
        <w:t>и</w:t>
      </w:r>
      <w:r w:rsidRPr="004251FE">
        <w:rPr>
          <w:bCs/>
        </w:rPr>
        <w:t>мости от их индивидуальных особенностей:</w:t>
      </w:r>
    </w:p>
    <w:p w:rsidR="004251FE" w:rsidRPr="004251FE" w:rsidRDefault="004251FE" w:rsidP="004251FE">
      <w:pPr>
        <w:numPr>
          <w:ilvl w:val="0"/>
          <w:numId w:val="28"/>
        </w:numPr>
        <w:spacing w:before="0" w:line="288" w:lineRule="auto"/>
        <w:jc w:val="both"/>
      </w:pPr>
      <w:r w:rsidRPr="004251FE">
        <w:t xml:space="preserve">для слепых и слабовидящих: </w:t>
      </w:r>
    </w:p>
    <w:p w:rsidR="004251FE" w:rsidRPr="004251FE" w:rsidRDefault="004251FE" w:rsidP="004251FE">
      <w:pPr>
        <w:spacing w:before="0" w:line="288" w:lineRule="auto"/>
        <w:ind w:firstLine="360"/>
        <w:jc w:val="both"/>
        <w:rPr>
          <w:color w:val="FF0000"/>
        </w:rPr>
      </w:pPr>
      <w:r w:rsidRPr="004251FE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4251FE">
        <w:rPr>
          <w:color w:val="339966"/>
        </w:rPr>
        <w:t xml:space="preserve">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обеспечивается индивидуальное равномерное освещение не менее 300 люкс;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письменные задания оформляются увеличенным шрифтом;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экзамен и зачёт проводятся в устной форме или выполняются в письменной форме на ко</w:t>
      </w:r>
      <w:r w:rsidRPr="004251FE">
        <w:t>м</w:t>
      </w:r>
      <w:r w:rsidRPr="004251FE">
        <w:t xml:space="preserve">пьютере. </w:t>
      </w:r>
    </w:p>
    <w:p w:rsidR="004251FE" w:rsidRPr="004251FE" w:rsidRDefault="004251FE" w:rsidP="004251FE">
      <w:pPr>
        <w:numPr>
          <w:ilvl w:val="0"/>
          <w:numId w:val="28"/>
        </w:numPr>
        <w:spacing w:before="0" w:line="288" w:lineRule="auto"/>
        <w:jc w:val="both"/>
      </w:pPr>
      <w:r w:rsidRPr="004251FE">
        <w:t xml:space="preserve">для глухих и слабослышащих: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лекции оформляются в виде электронного документа, либо предоставляется звукоусил</w:t>
      </w:r>
      <w:r w:rsidRPr="004251FE">
        <w:t>и</w:t>
      </w:r>
      <w:r w:rsidRPr="004251FE">
        <w:t xml:space="preserve">вающая аппаратура индивидуального пользования;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письменные задания выполняются на компьютере в письменной форме;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251FE" w:rsidRPr="004251FE" w:rsidRDefault="004251FE" w:rsidP="004251FE">
      <w:pPr>
        <w:numPr>
          <w:ilvl w:val="0"/>
          <w:numId w:val="28"/>
        </w:numPr>
        <w:spacing w:before="0" w:line="288" w:lineRule="auto"/>
        <w:jc w:val="both"/>
      </w:pPr>
      <w:r w:rsidRPr="004251FE">
        <w:t>для лиц с нарушениями опорно-двигательного аппарата: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 xml:space="preserve">- письменные задания выполняются на компьютере со специализированным программным обеспечением; 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экзамен и зачёт проводятся в устной форме или выполняются в письменной форме на ко</w:t>
      </w:r>
      <w:r w:rsidRPr="004251FE">
        <w:t>м</w:t>
      </w:r>
      <w:r w:rsidRPr="004251FE">
        <w:t xml:space="preserve">пьютере. </w:t>
      </w:r>
    </w:p>
    <w:p w:rsidR="004251FE" w:rsidRPr="004251FE" w:rsidRDefault="004251FE" w:rsidP="004251F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4251FE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4251FE" w:rsidRPr="004251FE" w:rsidRDefault="004251FE" w:rsidP="004251F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4251FE" w:rsidRPr="004251FE" w:rsidRDefault="004251FE" w:rsidP="004251F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4251FE">
        <w:rPr>
          <w:kern w:val="3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</w:t>
      </w:r>
      <w:r w:rsidRPr="004251FE">
        <w:rPr>
          <w:kern w:val="3"/>
        </w:rPr>
        <w:lastRenderedPageBreak/>
        <w:t>проводиться в несколько этапов.</w:t>
      </w:r>
      <w:bookmarkEnd w:id="1"/>
    </w:p>
    <w:p w:rsidR="004251FE" w:rsidRPr="004251FE" w:rsidRDefault="004251FE" w:rsidP="004251F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4251FE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4251FE">
        <w:rPr>
          <w:color w:val="339966"/>
          <w:kern w:val="3"/>
        </w:rPr>
        <w:t>,</w:t>
      </w:r>
      <w:r w:rsidRPr="004251FE">
        <w:rPr>
          <w:kern w:val="3"/>
        </w:rPr>
        <w:t xml:space="preserve"> или могут использоваться собственные технические средства.</w:t>
      </w:r>
    </w:p>
    <w:p w:rsidR="004251FE" w:rsidRPr="004251FE" w:rsidRDefault="004251FE" w:rsidP="004251F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4251FE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4251FE">
        <w:rPr>
          <w:b/>
          <w:bCs/>
          <w:kern w:val="3"/>
        </w:rPr>
        <w:t> </w:t>
      </w:r>
    </w:p>
    <w:bookmarkEnd w:id="3"/>
    <w:p w:rsidR="004251FE" w:rsidRPr="004251FE" w:rsidRDefault="004251FE" w:rsidP="004251FE">
      <w:pPr>
        <w:spacing w:before="0" w:line="288" w:lineRule="auto"/>
        <w:ind w:firstLine="567"/>
        <w:jc w:val="both"/>
      </w:pPr>
    </w:p>
    <w:p w:rsidR="004251FE" w:rsidRPr="004251FE" w:rsidRDefault="004251FE" w:rsidP="004251FE">
      <w:pPr>
        <w:spacing w:before="0" w:line="288" w:lineRule="auto"/>
        <w:ind w:firstLine="567"/>
        <w:jc w:val="both"/>
      </w:pPr>
      <w:r w:rsidRPr="004251FE">
        <w:t>Обеспечивается доступ к информационным и библиографическим ресурсам в сети Инте</w:t>
      </w:r>
      <w:r w:rsidRPr="004251FE">
        <w:t>р</w:t>
      </w:r>
      <w:r w:rsidRPr="004251FE">
        <w:t>нет для каждого обучающегося в формах, адаптированных к ограничениям их здоровья и во</w:t>
      </w:r>
      <w:r w:rsidRPr="004251FE">
        <w:t>с</w:t>
      </w:r>
      <w:r w:rsidRPr="004251FE">
        <w:t>приятия информации:</w:t>
      </w:r>
    </w:p>
    <w:p w:rsidR="004251FE" w:rsidRPr="004251FE" w:rsidRDefault="004251FE" w:rsidP="004251FE">
      <w:pPr>
        <w:numPr>
          <w:ilvl w:val="0"/>
          <w:numId w:val="29"/>
        </w:numPr>
        <w:spacing w:before="0" w:line="288" w:lineRule="auto"/>
        <w:jc w:val="both"/>
      </w:pPr>
      <w:r w:rsidRPr="004251FE">
        <w:t>для слепых и слабовидящих: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печатной форме увеличенным шрифтом;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форме электронного документа;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форме аудиофайла.</w:t>
      </w:r>
    </w:p>
    <w:p w:rsidR="004251FE" w:rsidRPr="004251FE" w:rsidRDefault="004251FE" w:rsidP="004251FE">
      <w:pPr>
        <w:numPr>
          <w:ilvl w:val="0"/>
          <w:numId w:val="29"/>
        </w:numPr>
        <w:spacing w:before="0" w:line="288" w:lineRule="auto"/>
        <w:jc w:val="both"/>
      </w:pPr>
      <w:r w:rsidRPr="004251FE">
        <w:t>для  глухих и слабослышащих: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печатной форме;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форме электронного документа.</w:t>
      </w:r>
    </w:p>
    <w:p w:rsidR="004251FE" w:rsidRPr="004251FE" w:rsidRDefault="004251FE" w:rsidP="004251FE">
      <w:pPr>
        <w:numPr>
          <w:ilvl w:val="0"/>
          <w:numId w:val="29"/>
        </w:numPr>
        <w:spacing w:before="0" w:line="288" w:lineRule="auto"/>
        <w:jc w:val="both"/>
      </w:pPr>
      <w:r w:rsidRPr="004251FE">
        <w:t>для обучающихся с нарушениями опорно-двигательного аппарата: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печатной форме;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форме электронного документа;</w:t>
      </w:r>
    </w:p>
    <w:p w:rsidR="004251FE" w:rsidRPr="004251FE" w:rsidRDefault="004251FE" w:rsidP="004251FE">
      <w:pPr>
        <w:spacing w:before="0" w:line="288" w:lineRule="auto"/>
        <w:ind w:firstLine="360"/>
        <w:jc w:val="both"/>
      </w:pPr>
      <w:r w:rsidRPr="004251FE">
        <w:t>- в форме аудиофайла.</w:t>
      </w:r>
    </w:p>
    <w:p w:rsidR="004251FE" w:rsidRPr="004251FE" w:rsidRDefault="004251FE" w:rsidP="004251FE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4251FE">
        <w:tab/>
      </w:r>
    </w:p>
    <w:p w:rsidR="004251FE" w:rsidRPr="00987E19" w:rsidRDefault="004251FE" w:rsidP="004251FE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4251FE">
        <w:t>Учебные аудитории для всех видов контактной и самостоятельной работы, научная би</w:t>
      </w:r>
      <w:r w:rsidRPr="004251FE">
        <w:t>б</w:t>
      </w:r>
      <w:r w:rsidRPr="004251FE">
        <w:t>лиотека и иные помещения для обучения оснащены специальным оборудованием и учебными местами с техническими средствами обучения.</w:t>
      </w:r>
      <w:r w:rsidRPr="00987E19">
        <w:t xml:space="preserve"> </w:t>
      </w:r>
    </w:p>
    <w:bookmarkEnd w:id="4"/>
    <w:p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094D6F" w:rsidRDefault="004251FE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9</w:t>
      </w:r>
      <w:r w:rsidR="00094D6F">
        <w:rPr>
          <w:b/>
          <w:bCs/>
        </w:rPr>
        <w:t>. Материально-техническое обеспечение дисциплины (модуля).</w:t>
      </w:r>
    </w:p>
    <w:p w:rsidR="00094D6F" w:rsidRDefault="00094D6F" w:rsidP="00916068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094D6F" w:rsidRDefault="00094D6F" w:rsidP="00916068">
      <w:pPr>
        <w:pStyle w:val="Heading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</w:t>
      </w:r>
      <w:r w:rsidR="004251FE">
        <w:t>10</w:t>
      </w:r>
      <w:r>
        <w:t>. Лист регистрации изменений</w:t>
      </w:r>
    </w:p>
    <w:p w:rsidR="00094D6F" w:rsidRDefault="00094D6F" w:rsidP="00916068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094D6F" w:rsidTr="00916068">
        <w:trPr>
          <w:cantSplit/>
          <w:trHeight w:val="420"/>
        </w:trPr>
        <w:tc>
          <w:tcPr>
            <w:tcW w:w="1044" w:type="dxa"/>
            <w:vMerge w:val="restart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:rsidR="00094D6F" w:rsidRDefault="004251FE">
            <w:pPr>
              <w:spacing w:before="0"/>
              <w:jc w:val="center"/>
            </w:pPr>
            <w:r>
              <w:rPr>
                <w:sz w:val="22"/>
              </w:rPr>
              <w:t>И</w:t>
            </w:r>
            <w:r w:rsidR="00094D6F">
              <w:rPr>
                <w:sz w:val="22"/>
              </w:rPr>
              <w:t>зменения</w:t>
            </w:r>
          </w:p>
        </w:tc>
        <w:tc>
          <w:tcPr>
            <w:tcW w:w="2835" w:type="dxa"/>
            <w:gridSpan w:val="3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094D6F" w:rsidRDefault="00094D6F">
            <w:pPr>
              <w:pStyle w:val="Footer"/>
              <w:spacing w:before="0"/>
              <w:jc w:val="center"/>
            </w:pPr>
          </w:p>
          <w:p w:rsidR="00094D6F" w:rsidRDefault="00094D6F">
            <w:pPr>
              <w:pStyle w:val="Footer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094D6F" w:rsidTr="00916068">
        <w:trPr>
          <w:cantSplit/>
          <w:trHeight w:val="420"/>
        </w:trPr>
        <w:tc>
          <w:tcPr>
            <w:tcW w:w="1044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jc w:val="center"/>
            </w:pPr>
            <w:r>
              <w:t>замененных</w:t>
            </w:r>
          </w:p>
        </w:tc>
        <w:tc>
          <w:tcPr>
            <w:tcW w:w="898" w:type="dxa"/>
          </w:tcPr>
          <w:p w:rsidR="00094D6F" w:rsidRDefault="00094D6F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:rsidR="00094D6F" w:rsidRDefault="00094D6F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</w:tr>
      <w:tr w:rsidR="00094D6F" w:rsidTr="00916068">
        <w:trPr>
          <w:cantSplit/>
        </w:trPr>
        <w:tc>
          <w:tcPr>
            <w:tcW w:w="104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</w:tr>
      <w:tr w:rsidR="00094D6F" w:rsidTr="00916068">
        <w:trPr>
          <w:cantSplit/>
        </w:trPr>
        <w:tc>
          <w:tcPr>
            <w:tcW w:w="104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</w:tbl>
    <w:p w:rsidR="00094D6F" w:rsidRDefault="00094D6F" w:rsidP="00916068">
      <w:pPr>
        <w:spacing w:before="0"/>
      </w:pPr>
    </w:p>
    <w:p w:rsidR="00094D6F" w:rsidRDefault="00094D6F" w:rsidP="00916068">
      <w:pPr>
        <w:spacing w:before="0"/>
        <w:jc w:val="center"/>
        <w:rPr>
          <w:b/>
          <w:bCs/>
          <w:caps/>
        </w:rPr>
      </w:pPr>
    </w:p>
    <w:p w:rsidR="00094D6F" w:rsidRDefault="00094D6F" w:rsidP="00C9022C">
      <w:pPr>
        <w:spacing w:before="0"/>
        <w:rPr>
          <w:b/>
          <w:bCs/>
          <w:caps/>
        </w:rPr>
      </w:pPr>
    </w:p>
    <w:p w:rsidR="00094D6F" w:rsidRDefault="00094D6F" w:rsidP="00C9022C">
      <w:pPr>
        <w:spacing w:before="0"/>
        <w:jc w:val="center"/>
        <w:rPr>
          <w:b/>
          <w:bCs/>
          <w:caps/>
        </w:rPr>
      </w:pPr>
    </w:p>
    <w:sectPr w:rsidR="00094D6F" w:rsidSect="003E387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06C" w:rsidRDefault="00F9706C">
      <w:pPr>
        <w:spacing w:before="0"/>
      </w:pPr>
      <w:r>
        <w:separator/>
      </w:r>
    </w:p>
  </w:endnote>
  <w:endnote w:type="continuationSeparator" w:id="0">
    <w:p w:rsidR="00F9706C" w:rsidRDefault="00F970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6F" w:rsidRDefault="00F9706C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94D6F">
      <w:rPr>
        <w:noProof/>
      </w:rPr>
      <w:t>2</w:t>
    </w:r>
    <w:r>
      <w:rPr>
        <w:noProof/>
      </w:rPr>
      <w:fldChar w:fldCharType="end"/>
    </w:r>
  </w:p>
  <w:p w:rsidR="00094D6F" w:rsidRDefault="00094D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6F" w:rsidRDefault="00094D6F">
    <w:pPr>
      <w:pStyle w:val="Footer"/>
    </w:pPr>
  </w:p>
  <w:p w:rsidR="00094D6F" w:rsidRPr="00BE7CDF" w:rsidRDefault="00094D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06C" w:rsidRDefault="00F9706C">
      <w:pPr>
        <w:spacing w:before="0"/>
      </w:pPr>
      <w:r>
        <w:separator/>
      </w:r>
    </w:p>
  </w:footnote>
  <w:footnote w:type="continuationSeparator" w:id="0">
    <w:p w:rsidR="00F9706C" w:rsidRDefault="00F970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-3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094D6F" w:rsidTr="00802516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094D6F" w:rsidRDefault="00094D6F" w:rsidP="00802516">
          <w:pPr>
            <w:pStyle w:val="Header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094D6F" w:rsidRPr="00DD4ABD" w:rsidRDefault="00094D6F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094D6F" w:rsidRDefault="00094D6F" w:rsidP="005E0E0A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094D6F" w:rsidRDefault="00094D6F" w:rsidP="005E0E0A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094D6F" w:rsidRPr="00B7635D" w:rsidRDefault="00094D6F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094D6F" w:rsidTr="00802516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094D6F" w:rsidRPr="00B7635D" w:rsidRDefault="00094D6F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094D6F" w:rsidRPr="00C45A75" w:rsidRDefault="00094D6F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094D6F" w:rsidTr="00802516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094D6F" w:rsidRPr="00F930CA" w:rsidRDefault="00094D6F" w:rsidP="005E0E0A">
          <w:pPr>
            <w:pStyle w:val="Header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094D6F" w:rsidRPr="00DF5065" w:rsidRDefault="00094D6F" w:rsidP="005E0E0A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094D6F" w:rsidRPr="00DD4ABD" w:rsidRDefault="00094D6F" w:rsidP="005E0E0A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094D6F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094D6F" w:rsidRDefault="00094D6F" w:rsidP="005E0E0A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 xml:space="preserve">ФГБОУ </w:t>
          </w:r>
          <w:r>
            <w:rPr>
              <w:i/>
              <w:iCs/>
            </w:rPr>
            <w:t>ВО</w:t>
          </w:r>
        </w:p>
        <w:p w:rsidR="00094D6F" w:rsidRPr="00315827" w:rsidRDefault="00094D6F" w:rsidP="005E0E0A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094D6F" w:rsidRDefault="00094D6F" w:rsidP="005E0E0A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094D6F" w:rsidRDefault="00094D6F" w:rsidP="005E0E0A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094D6F" w:rsidRPr="00DD4ABD" w:rsidRDefault="00094D6F" w:rsidP="005E0E0A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094D6F">
      <w:trPr>
        <w:trHeight w:val="321"/>
      </w:trPr>
      <w:tc>
        <w:tcPr>
          <w:tcW w:w="2552" w:type="dxa"/>
          <w:vMerge/>
        </w:tcPr>
        <w:p w:rsidR="00094D6F" w:rsidRPr="00B7635D" w:rsidRDefault="00094D6F" w:rsidP="005E0E0A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094D6F" w:rsidRPr="007630D5" w:rsidRDefault="00094D6F" w:rsidP="005E0E0A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094D6F" w:rsidRPr="007630D5" w:rsidRDefault="00094D6F" w:rsidP="005E0E0A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094D6F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094D6F" w:rsidRPr="00B7635D" w:rsidRDefault="00094D6F" w:rsidP="005E0E0A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094D6F" w:rsidRPr="007630D5" w:rsidRDefault="00094D6F" w:rsidP="005E0E0A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094D6F" w:rsidRPr="00DD4ABD" w:rsidRDefault="00094D6F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6"/>
  </w:num>
  <w:num w:numId="5">
    <w:abstractNumId w:val="13"/>
  </w:num>
  <w:num w:numId="6">
    <w:abstractNumId w:val="2"/>
  </w:num>
  <w:num w:numId="7">
    <w:abstractNumId w:val="18"/>
  </w:num>
  <w:num w:numId="8">
    <w:abstractNumId w:val="19"/>
  </w:num>
  <w:num w:numId="9">
    <w:abstractNumId w:val="10"/>
  </w:num>
  <w:num w:numId="10">
    <w:abstractNumId w:val="4"/>
  </w:num>
  <w:num w:numId="11">
    <w:abstractNumId w:val="8"/>
  </w:num>
  <w:num w:numId="12">
    <w:abstractNumId w:val="5"/>
  </w:num>
  <w:num w:numId="13">
    <w:abstractNumId w:val="17"/>
  </w:num>
  <w:num w:numId="14">
    <w:abstractNumId w:val="3"/>
  </w:num>
  <w:num w:numId="15">
    <w:abstractNumId w:val="6"/>
    <w:lvlOverride w:ilvl="0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BF4"/>
    <w:rsid w:val="00006636"/>
    <w:rsid w:val="00043709"/>
    <w:rsid w:val="00094362"/>
    <w:rsid w:val="00094D6F"/>
    <w:rsid w:val="000C191D"/>
    <w:rsid w:val="000F4345"/>
    <w:rsid w:val="00102928"/>
    <w:rsid w:val="001065B4"/>
    <w:rsid w:val="00122B1D"/>
    <w:rsid w:val="00133556"/>
    <w:rsid w:val="001344EF"/>
    <w:rsid w:val="0013499D"/>
    <w:rsid w:val="00154878"/>
    <w:rsid w:val="00170194"/>
    <w:rsid w:val="0019008A"/>
    <w:rsid w:val="0019681A"/>
    <w:rsid w:val="001C1F9E"/>
    <w:rsid w:val="001D0391"/>
    <w:rsid w:val="001F63AB"/>
    <w:rsid w:val="002068E7"/>
    <w:rsid w:val="002123E2"/>
    <w:rsid w:val="002133FB"/>
    <w:rsid w:val="002148BF"/>
    <w:rsid w:val="00215F1F"/>
    <w:rsid w:val="00225E26"/>
    <w:rsid w:val="00266EB2"/>
    <w:rsid w:val="002815D5"/>
    <w:rsid w:val="00290798"/>
    <w:rsid w:val="002918AF"/>
    <w:rsid w:val="00293921"/>
    <w:rsid w:val="002B16D2"/>
    <w:rsid w:val="002E58B9"/>
    <w:rsid w:val="002F615D"/>
    <w:rsid w:val="003030AE"/>
    <w:rsid w:val="00303D50"/>
    <w:rsid w:val="00315827"/>
    <w:rsid w:val="00320A1B"/>
    <w:rsid w:val="00337897"/>
    <w:rsid w:val="00340847"/>
    <w:rsid w:val="0035288F"/>
    <w:rsid w:val="0035396F"/>
    <w:rsid w:val="003841BF"/>
    <w:rsid w:val="0038518E"/>
    <w:rsid w:val="003B16C4"/>
    <w:rsid w:val="003D5E82"/>
    <w:rsid w:val="003E04FB"/>
    <w:rsid w:val="003E3016"/>
    <w:rsid w:val="003E387D"/>
    <w:rsid w:val="003F4EC4"/>
    <w:rsid w:val="0040298D"/>
    <w:rsid w:val="004251FE"/>
    <w:rsid w:val="00425864"/>
    <w:rsid w:val="004300E6"/>
    <w:rsid w:val="004307AD"/>
    <w:rsid w:val="00471530"/>
    <w:rsid w:val="004D35F0"/>
    <w:rsid w:val="0050342A"/>
    <w:rsid w:val="00517BFD"/>
    <w:rsid w:val="0054294A"/>
    <w:rsid w:val="00565B36"/>
    <w:rsid w:val="00596D40"/>
    <w:rsid w:val="005A40BF"/>
    <w:rsid w:val="005E0E0A"/>
    <w:rsid w:val="005F36D9"/>
    <w:rsid w:val="00601D82"/>
    <w:rsid w:val="00617E04"/>
    <w:rsid w:val="00637793"/>
    <w:rsid w:val="00666EF9"/>
    <w:rsid w:val="006B3464"/>
    <w:rsid w:val="006F0D36"/>
    <w:rsid w:val="006F0DE4"/>
    <w:rsid w:val="007121FD"/>
    <w:rsid w:val="00733BF5"/>
    <w:rsid w:val="00740A21"/>
    <w:rsid w:val="007620C1"/>
    <w:rsid w:val="007630D5"/>
    <w:rsid w:val="007B1060"/>
    <w:rsid w:val="007C3A05"/>
    <w:rsid w:val="007D0FA6"/>
    <w:rsid w:val="007D3D08"/>
    <w:rsid w:val="007E347A"/>
    <w:rsid w:val="007F5B50"/>
    <w:rsid w:val="00802516"/>
    <w:rsid w:val="00807549"/>
    <w:rsid w:val="00812818"/>
    <w:rsid w:val="00822CE3"/>
    <w:rsid w:val="00841BD2"/>
    <w:rsid w:val="0086293F"/>
    <w:rsid w:val="00872CC4"/>
    <w:rsid w:val="00874D36"/>
    <w:rsid w:val="00881D06"/>
    <w:rsid w:val="008936D9"/>
    <w:rsid w:val="00894A8A"/>
    <w:rsid w:val="008A1DE9"/>
    <w:rsid w:val="008C3A7B"/>
    <w:rsid w:val="008C7ADF"/>
    <w:rsid w:val="008D5D02"/>
    <w:rsid w:val="008E068A"/>
    <w:rsid w:val="008F3595"/>
    <w:rsid w:val="008F3B98"/>
    <w:rsid w:val="008F67C3"/>
    <w:rsid w:val="00913CFB"/>
    <w:rsid w:val="00916068"/>
    <w:rsid w:val="00950F18"/>
    <w:rsid w:val="00986E65"/>
    <w:rsid w:val="009A1962"/>
    <w:rsid w:val="009B4B94"/>
    <w:rsid w:val="009C690F"/>
    <w:rsid w:val="009E5A0C"/>
    <w:rsid w:val="009F0F07"/>
    <w:rsid w:val="00A16694"/>
    <w:rsid w:val="00A166A8"/>
    <w:rsid w:val="00A21B9D"/>
    <w:rsid w:val="00A24696"/>
    <w:rsid w:val="00A24BDF"/>
    <w:rsid w:val="00A32359"/>
    <w:rsid w:val="00A324B9"/>
    <w:rsid w:val="00A4077B"/>
    <w:rsid w:val="00A5353E"/>
    <w:rsid w:val="00A57013"/>
    <w:rsid w:val="00A61D81"/>
    <w:rsid w:val="00A70E27"/>
    <w:rsid w:val="00A73DB2"/>
    <w:rsid w:val="00A756CB"/>
    <w:rsid w:val="00A846BC"/>
    <w:rsid w:val="00AA1265"/>
    <w:rsid w:val="00AA66FD"/>
    <w:rsid w:val="00AB049E"/>
    <w:rsid w:val="00AB378A"/>
    <w:rsid w:val="00AC07D9"/>
    <w:rsid w:val="00AC6881"/>
    <w:rsid w:val="00AD27D1"/>
    <w:rsid w:val="00B2230F"/>
    <w:rsid w:val="00B2380F"/>
    <w:rsid w:val="00B24CBD"/>
    <w:rsid w:val="00B32D43"/>
    <w:rsid w:val="00B422F9"/>
    <w:rsid w:val="00B4244D"/>
    <w:rsid w:val="00B47433"/>
    <w:rsid w:val="00B553D2"/>
    <w:rsid w:val="00B7635D"/>
    <w:rsid w:val="00B866B8"/>
    <w:rsid w:val="00BA21D7"/>
    <w:rsid w:val="00BA5ADC"/>
    <w:rsid w:val="00BA797D"/>
    <w:rsid w:val="00BC00A8"/>
    <w:rsid w:val="00BD10DA"/>
    <w:rsid w:val="00BD66D9"/>
    <w:rsid w:val="00BE7CDF"/>
    <w:rsid w:val="00C11BEB"/>
    <w:rsid w:val="00C20C76"/>
    <w:rsid w:val="00C25782"/>
    <w:rsid w:val="00C45A75"/>
    <w:rsid w:val="00C45BF4"/>
    <w:rsid w:val="00C9022C"/>
    <w:rsid w:val="00CB5083"/>
    <w:rsid w:val="00CB533E"/>
    <w:rsid w:val="00CC2538"/>
    <w:rsid w:val="00CC5A7B"/>
    <w:rsid w:val="00D11455"/>
    <w:rsid w:val="00D20D31"/>
    <w:rsid w:val="00D37797"/>
    <w:rsid w:val="00D527EB"/>
    <w:rsid w:val="00D7278F"/>
    <w:rsid w:val="00D842A3"/>
    <w:rsid w:val="00D8655B"/>
    <w:rsid w:val="00DB5203"/>
    <w:rsid w:val="00DC5406"/>
    <w:rsid w:val="00DC75E5"/>
    <w:rsid w:val="00DD0BC4"/>
    <w:rsid w:val="00DD35CF"/>
    <w:rsid w:val="00DD4ABD"/>
    <w:rsid w:val="00DE2405"/>
    <w:rsid w:val="00DF5065"/>
    <w:rsid w:val="00DF7451"/>
    <w:rsid w:val="00E17D9B"/>
    <w:rsid w:val="00E20A33"/>
    <w:rsid w:val="00E21F32"/>
    <w:rsid w:val="00E26D06"/>
    <w:rsid w:val="00E33A34"/>
    <w:rsid w:val="00E33FD2"/>
    <w:rsid w:val="00E36753"/>
    <w:rsid w:val="00E420B1"/>
    <w:rsid w:val="00E823CF"/>
    <w:rsid w:val="00EB145A"/>
    <w:rsid w:val="00EE71CD"/>
    <w:rsid w:val="00EF6F23"/>
    <w:rsid w:val="00F01A5F"/>
    <w:rsid w:val="00F13554"/>
    <w:rsid w:val="00F20282"/>
    <w:rsid w:val="00F24511"/>
    <w:rsid w:val="00F26122"/>
    <w:rsid w:val="00F56ECD"/>
    <w:rsid w:val="00F821B2"/>
    <w:rsid w:val="00F930CA"/>
    <w:rsid w:val="00F93F15"/>
    <w:rsid w:val="00F9706C"/>
    <w:rsid w:val="00FA641D"/>
    <w:rsid w:val="00FB20F3"/>
    <w:rsid w:val="00FC0E0C"/>
    <w:rsid w:val="00FC4E44"/>
    <w:rsid w:val="00FD2008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69682"/>
  <w15:docId w15:val="{30DE0315-2B45-4DC2-85CE-5674CB73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link w:val="Heading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ink w:val="Heading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link w:val="Heading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link w:val="Heading5"/>
    <w:uiPriority w:val="99"/>
    <w:locked/>
    <w:rsid w:val="00C45BF4"/>
    <w:rPr>
      <w:rFonts w:ascii="Arial" w:hAnsi="Arial" w:cs="Arial"/>
      <w:lang w:eastAsia="ru-RU"/>
    </w:rPr>
  </w:style>
  <w:style w:type="character" w:customStyle="1" w:styleId="Heading6Char">
    <w:name w:val="Heading 6 Char"/>
    <w:link w:val="Heading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link w:val="Heading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link w:val="Heading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link w:val="Heading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C45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uiPriority w:val="99"/>
    <w:rsid w:val="00C45BF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45BF4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uiPriority w:val="99"/>
    <w:semiHidden/>
    <w:rsid w:val="003E30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E30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301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2028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Hyperlink">
    <w:name w:val="Hyperlink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List">
    <w:name w:val="List"/>
    <w:basedOn w:val="Normal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msonormalcxspmiddle">
    <w:name w:val="msonormalcxspmiddle"/>
    <w:basedOn w:val="Normal"/>
    <w:uiPriority w:val="99"/>
    <w:rsid w:val="00916068"/>
    <w:pPr>
      <w:spacing w:before="100" w:beforeAutospacing="1" w:after="100" w:afterAutospacing="1"/>
    </w:pPr>
    <w:rPr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2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8626" TargetMode="External"/><Relationship Id="rId13" Type="http://schemas.openxmlformats.org/officeDocument/2006/relationships/hyperlink" Target="http://biblioclub.ru/index.php?page=book&amp;id=117916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iblioclub.ru/index.php?page=book&amp;id=251997" TargetMode="External"/><Relationship Id="rId12" Type="http://schemas.openxmlformats.org/officeDocument/2006/relationships/hyperlink" Target="http://biblioclub.ru/index.php?page=book&amp;id=23651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1045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531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118575" TargetMode="External"/><Relationship Id="rId10" Type="http://schemas.openxmlformats.org/officeDocument/2006/relationships/hyperlink" Target="http://biblioclub.ru/index.php?page=book&amp;id=117909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9032" TargetMode="External"/><Relationship Id="rId14" Type="http://schemas.openxmlformats.org/officeDocument/2006/relationships/hyperlink" Target="http://biblioclub.ru/index.php?page=book&amp;id=11793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12</Pages>
  <Words>3248</Words>
  <Characters>18518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21723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dc:description/>
  <cp:lastModifiedBy>ADMIN-402</cp:lastModifiedBy>
  <cp:revision>66</cp:revision>
  <dcterms:created xsi:type="dcterms:W3CDTF">2018-11-04T13:32:00Z</dcterms:created>
  <dcterms:modified xsi:type="dcterms:W3CDTF">2021-01-30T13:59:00Z</dcterms:modified>
</cp:coreProperties>
</file>