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63"/>
        <w:gridCol w:w="7386"/>
        <w:tblGridChange w:id="0">
          <w:tblGrid>
            <w:gridCol w:w="2163"/>
            <w:gridCol w:w="7386"/>
          </w:tblGrid>
        </w:tblGridChange>
      </w:tblGrid>
      <w:tr>
        <w:trPr>
          <w:trHeight w:val="213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«Адыгейский государственный университет»</w:t>
            </w:r>
          </w:p>
        </w:tc>
      </w:tr>
      <w:tr>
        <w:trPr>
          <w:trHeight w:val="214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159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98.0" w:type="dxa"/>
        <w:jc w:val="center"/>
        <w:tblLayout w:type="fixed"/>
        <w:tblLook w:val="0000"/>
      </w:tblPr>
      <w:tblGrid>
        <w:gridCol w:w="4248"/>
        <w:gridCol w:w="4550"/>
        <w:tblGridChange w:id="0">
          <w:tblGrid>
            <w:gridCol w:w="4248"/>
            <w:gridCol w:w="4550"/>
          </w:tblGrid>
        </w:tblGridChange>
      </w:tblGrid>
      <w:tr>
        <w:tc>
          <w:tcPr/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ind w:left="25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«УТВЕРЖДАЮ»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Декан факультета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Математики и компьютерных наук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____________ / Д.К. Мамий</w:t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right="-10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29 августа 2018 г.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1"/>
        <w:spacing w:after="60" w:before="24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Рабочая программа дисциплины (модуля)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Б1.Б.03 Психология управления</w:t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5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направление подготовки 01.04.02 "Прикладная математика и информатика" </w:t>
      </w:r>
    </w:p>
    <w:p w:rsidR="00000000" w:rsidDel="00000000" w:rsidP="00000000" w:rsidRDefault="00000000" w:rsidRPr="00000000" w14:paraId="0000001D">
      <w:pPr>
        <w:spacing w:after="0" w:line="240" w:lineRule="auto"/>
        <w:ind w:left="540"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(код и наименование)</w:t>
      </w:r>
    </w:p>
    <w:p w:rsidR="00000000" w:rsidDel="00000000" w:rsidP="00000000" w:rsidRDefault="00000000" w:rsidRPr="00000000" w14:paraId="0000001E">
      <w:pPr>
        <w:spacing w:after="0" w:line="240" w:lineRule="auto"/>
        <w:ind w:left="540"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5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направленность (профиль) «Современная теория игр»</w:t>
      </w:r>
    </w:p>
    <w:p w:rsidR="00000000" w:rsidDel="00000000" w:rsidP="00000000" w:rsidRDefault="00000000" w:rsidRPr="00000000" w14:paraId="00000020">
      <w:pPr>
        <w:keepNext w:val="1"/>
        <w:spacing w:after="60" w:before="240" w:line="240" w:lineRule="auto"/>
        <w:jc w:val="left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spacing w:after="0" w:line="240" w:lineRule="auto"/>
        <w:ind w:left="540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spacing w:after="0" w:line="240" w:lineRule="auto"/>
        <w:ind w:left="54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Факультет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математики и компьютерных наук</w:t>
      </w:r>
    </w:p>
    <w:p w:rsidR="00000000" w:rsidDel="00000000" w:rsidP="00000000" w:rsidRDefault="00000000" w:rsidRPr="00000000" w14:paraId="00000023">
      <w:pPr>
        <w:ind w:left="5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54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Кафедра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психологии</w:t>
      </w:r>
    </w:p>
    <w:p w:rsidR="00000000" w:rsidDel="00000000" w:rsidP="00000000" w:rsidRDefault="00000000" w:rsidRPr="00000000" w14:paraId="00000025">
      <w:pPr>
        <w:spacing w:after="0" w:line="240" w:lineRule="auto"/>
        <w:ind w:left="54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1"/>
        <w:spacing w:after="0" w:line="240" w:lineRule="auto"/>
        <w:ind w:left="5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spacing w:after="0" w:line="240" w:lineRule="auto"/>
        <w:ind w:left="5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Рассмотрена и одобрена на заседании кафедры психологии, </w:t>
      </w:r>
    </w:p>
    <w:p w:rsidR="00000000" w:rsidDel="00000000" w:rsidP="00000000" w:rsidRDefault="00000000" w:rsidRPr="00000000" w14:paraId="00000028">
      <w:pPr>
        <w:keepNext w:val="1"/>
        <w:spacing w:after="0" w:line="240" w:lineRule="auto"/>
        <w:ind w:left="5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протокол № 1 от «27» августа 2018 г.</w:t>
      </w:r>
    </w:p>
    <w:p w:rsidR="00000000" w:rsidDel="00000000" w:rsidP="00000000" w:rsidRDefault="00000000" w:rsidRPr="00000000" w14:paraId="00000029">
      <w:pPr>
        <w:spacing w:after="0" w:line="276" w:lineRule="auto"/>
        <w:ind w:left="54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76" w:lineRule="auto"/>
        <w:ind w:left="5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Заведующий кафедрой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кандидат педагогических наук, доцент</w:t>
      </w:r>
    </w:p>
    <w:p w:rsidR="00000000" w:rsidDel="00000000" w:rsidP="00000000" w:rsidRDefault="00000000" w:rsidRPr="00000000" w14:paraId="0000002B">
      <w:pPr>
        <w:spacing w:after="0" w:line="276" w:lineRule="auto"/>
        <w:ind w:left="5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Багадирова Сусанна Кимовна____________________________</w:t>
      </w:r>
    </w:p>
    <w:p w:rsidR="00000000" w:rsidDel="00000000" w:rsidP="00000000" w:rsidRDefault="00000000" w:rsidRPr="00000000" w14:paraId="0000002C">
      <w:pPr>
        <w:spacing w:line="240" w:lineRule="auto"/>
        <w:ind w:left="54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left="54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Составитель (разработчик) программы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кандидат психологических наук, доцент </w:t>
      </w:r>
    </w:p>
    <w:p w:rsidR="00000000" w:rsidDel="00000000" w:rsidP="00000000" w:rsidRDefault="00000000" w:rsidRPr="00000000" w14:paraId="0000002E">
      <w:pPr>
        <w:spacing w:line="276" w:lineRule="auto"/>
        <w:ind w:left="54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Ковалева Наталья Владимировна __________________________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03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</w:t>
      </w:r>
    </w:p>
    <w:p w:rsidR="00000000" w:rsidDel="00000000" w:rsidP="00000000" w:rsidRDefault="00000000" w:rsidRPr="00000000" w14:paraId="0000003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45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2"/>
        <w:gridCol w:w="7938"/>
        <w:gridCol w:w="845"/>
        <w:tblGridChange w:id="0">
          <w:tblGrid>
            <w:gridCol w:w="562"/>
            <w:gridCol w:w="7938"/>
            <w:gridCol w:w="845"/>
          </w:tblGrid>
        </w:tblGridChange>
      </w:tblGrid>
      <w:tr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стр.</w:t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Пояснительная записка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Цели и задачи дисциплины (модуля)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Объём дисциплины (модуля) по видам учебной работы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дисциплины (модуля)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Самостоятельная работа обучающихся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Учебно-методическое обеспечение дисциплины (модуля)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54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Методические рекомендации по дисциплине (модулю)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Материально-техническое обеспечение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дисциплины (модуля)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Лист регистрации изменений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</w:tbl>
    <w:p w:rsidR="00000000" w:rsidDel="00000000" w:rsidP="00000000" w:rsidRDefault="00000000" w:rsidRPr="00000000" w14:paraId="0000005C">
      <w:pPr>
        <w:spacing w:after="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5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06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Пояснительная записка</w:t>
      </w:r>
    </w:p>
    <w:p w:rsidR="00000000" w:rsidDel="00000000" w:rsidP="00000000" w:rsidRDefault="00000000" w:rsidRPr="00000000" w14:paraId="00000069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дисциплины составлена в соответствии с требованиями ФГОС ВО по направлению подготовки 01.04.01 Математика.  Магистерская программа: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Математическое образование и информационные технологии в образовании»</w:t>
      </w:r>
    </w:p>
    <w:p w:rsidR="00000000" w:rsidDel="00000000" w:rsidP="00000000" w:rsidRDefault="00000000" w:rsidRPr="00000000" w14:paraId="0000006A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01.04.01 Математика.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Магистерская программа: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Математическое образование и информационные технологии в образовании»</w:t>
      </w:r>
    </w:p>
    <w:p w:rsidR="00000000" w:rsidDel="00000000" w:rsidP="00000000" w:rsidRDefault="00000000" w:rsidRPr="00000000" w14:paraId="0000006B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Дисциплина относится к базовой части Блока 1.</w:t>
      </w:r>
    </w:p>
    <w:p w:rsidR="00000000" w:rsidDel="00000000" w:rsidP="00000000" w:rsidRDefault="00000000" w:rsidRPr="00000000" w14:paraId="0000006C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Трудоемкость дисциплины: 2 з.е. / 72 ч.;</w:t>
      </w:r>
    </w:p>
    <w:p w:rsidR="00000000" w:rsidDel="00000000" w:rsidP="00000000" w:rsidRDefault="00000000" w:rsidRPr="00000000" w14:paraId="0000006D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контактная работа: 17,25 ч.</w:t>
      </w:r>
    </w:p>
    <w:p w:rsidR="00000000" w:rsidDel="00000000" w:rsidP="00000000" w:rsidRDefault="00000000" w:rsidRPr="00000000" w14:paraId="0000006E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занятия лекционного типа – 0 ч.,</w:t>
      </w:r>
    </w:p>
    <w:p w:rsidR="00000000" w:rsidDel="00000000" w:rsidP="00000000" w:rsidRDefault="00000000" w:rsidRPr="00000000" w14:paraId="0000006F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занятия семинарского типа – (лабораторные занятия) - 16 ч.,</w:t>
      </w:r>
    </w:p>
    <w:p w:rsidR="00000000" w:rsidDel="00000000" w:rsidP="00000000" w:rsidRDefault="00000000" w:rsidRPr="00000000" w14:paraId="0000007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иная контактная работа – 0,25 ч.,</w:t>
      </w:r>
    </w:p>
    <w:p w:rsidR="00000000" w:rsidDel="00000000" w:rsidP="00000000" w:rsidRDefault="00000000" w:rsidRPr="00000000" w14:paraId="0000007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 – 54,75.,</w:t>
      </w:r>
    </w:p>
    <w:p w:rsidR="00000000" w:rsidDel="00000000" w:rsidP="00000000" w:rsidRDefault="00000000" w:rsidRPr="00000000" w14:paraId="0000007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Контроль самостоятельной работы – 1 ч.</w:t>
      </w:r>
    </w:p>
    <w:p w:rsidR="00000000" w:rsidDel="00000000" w:rsidP="00000000" w:rsidRDefault="00000000" w:rsidRPr="00000000" w14:paraId="00000073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Ключевые слова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Управление, лидерство, руководство, формы управленческой деятельности, инновации, психологическое воздействие, психические ресурсы, саморегуляция, профилактика стрессов. </w:t>
      </w:r>
    </w:p>
    <w:p w:rsidR="00000000" w:rsidDel="00000000" w:rsidP="00000000" w:rsidRDefault="00000000" w:rsidRPr="00000000" w14:paraId="0000007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Составитель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Ковалева Наталья Владимировна, кандидат психологических наук, доцент</w:t>
      </w:r>
    </w:p>
    <w:p w:rsidR="00000000" w:rsidDel="00000000" w:rsidP="00000000" w:rsidRDefault="00000000" w:rsidRPr="00000000" w14:paraId="00000075">
      <w:pPr>
        <w:spacing w:after="0" w:line="240" w:lineRule="auto"/>
        <w:ind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ind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Цели и задачи дисциплины (модуля).</w:t>
      </w:r>
    </w:p>
    <w:p w:rsidR="00000000" w:rsidDel="00000000" w:rsidP="00000000" w:rsidRDefault="00000000" w:rsidRPr="00000000" w14:paraId="00000077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Изучение дисциплины направлено на формирование следующих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компетенций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способен организовывать и руководить работой команды, вырабатывая командную стратегию для достижения поставленной цели (УК-3);</w:t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способен определять и реализовывать приоритеты собственной деятельности и способы ее совершенствования на основе самооценки (УК-6);</w:t>
      </w:r>
    </w:p>
    <w:p w:rsidR="00000000" w:rsidDel="00000000" w:rsidP="00000000" w:rsidRDefault="00000000" w:rsidRPr="00000000" w14:paraId="0000007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Показателями компетенций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являются:</w:t>
      </w:r>
    </w:p>
    <w:p w:rsidR="00000000" w:rsidDel="00000000" w:rsidP="00000000" w:rsidRDefault="00000000" w:rsidRPr="00000000" w14:paraId="0000007D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Знания:</w:t>
      </w:r>
    </w:p>
    <w:p w:rsidR="00000000" w:rsidDel="00000000" w:rsidP="00000000" w:rsidRDefault="00000000" w:rsidRPr="00000000" w14:paraId="0000007E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об объекте, предмете, задачах и функциях психологии управления;</w:t>
      </w:r>
    </w:p>
    <w:p w:rsidR="00000000" w:rsidDel="00000000" w:rsidP="00000000" w:rsidRDefault="00000000" w:rsidRPr="00000000" w14:paraId="0000007F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 признаках и особенностях формирования команды как коллектива на высшем уровне развития;</w:t>
      </w:r>
    </w:p>
    <w:p w:rsidR="00000000" w:rsidDel="00000000" w:rsidP="00000000" w:rsidRDefault="00000000" w:rsidRPr="00000000" w14:paraId="0000008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 структуре, основных аспектах психологического воздействия при управлении в условиях работы в команде;</w:t>
      </w:r>
    </w:p>
    <w:p w:rsidR="00000000" w:rsidDel="00000000" w:rsidP="00000000" w:rsidRDefault="00000000" w:rsidRPr="00000000" w14:paraId="0000008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 закономерностях и механизмах лидерства и руководства в команде;</w:t>
      </w:r>
    </w:p>
    <w:p w:rsidR="00000000" w:rsidDel="00000000" w:rsidP="00000000" w:rsidRDefault="00000000" w:rsidRPr="00000000" w14:paraId="0000008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элементы управленческой деятельности;</w:t>
      </w:r>
    </w:p>
    <w:p w:rsidR="00000000" w:rsidDel="00000000" w:rsidP="00000000" w:rsidRDefault="00000000" w:rsidRPr="00000000" w14:paraId="00000083">
      <w:pPr>
        <w:spacing w:after="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сущность и специфику разных типов управления командой в профессиональной деятельности; </w:t>
      </w:r>
    </w:p>
    <w:p w:rsidR="00000000" w:rsidDel="00000000" w:rsidP="00000000" w:rsidRDefault="00000000" w:rsidRPr="00000000" w14:paraId="00000084">
      <w:pPr>
        <w:spacing w:after="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возможности технологии личного влияния;</w:t>
      </w:r>
    </w:p>
    <w:p w:rsidR="00000000" w:rsidDel="00000000" w:rsidP="00000000" w:rsidRDefault="00000000" w:rsidRPr="00000000" w14:paraId="00000085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конструктивные и деструктивные возможности проявлений каждого из стилей управления коллективом.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6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0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Умения:</w:t>
      </w:r>
    </w:p>
    <w:p w:rsidR="00000000" w:rsidDel="00000000" w:rsidP="00000000" w:rsidRDefault="00000000" w:rsidRPr="00000000" w14:paraId="0000009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– находить, анализировать и интерпретировать информацию, необходимую для конструктивного взаимодействия в команде;</w:t>
      </w:r>
    </w:p>
    <w:p w:rsidR="00000000" w:rsidDel="00000000" w:rsidP="00000000" w:rsidRDefault="00000000" w:rsidRPr="00000000" w14:paraId="0000009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раскрывать взаимосвязь психологии управления с другими науками и практикой;</w:t>
      </w:r>
    </w:p>
    <w:p w:rsidR="00000000" w:rsidDel="00000000" w:rsidP="00000000" w:rsidRDefault="00000000" w:rsidRPr="00000000" w14:paraId="00000093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ориентироваться в современных проблемах управления;</w:t>
      </w:r>
    </w:p>
    <w:p w:rsidR="00000000" w:rsidDel="00000000" w:rsidP="00000000" w:rsidRDefault="00000000" w:rsidRPr="00000000" w14:paraId="00000094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анализировать конкретные управленческие  ситуации, опираясь на представления о теоретических основах управленческого взаимодействия;</w:t>
      </w:r>
    </w:p>
    <w:p w:rsidR="00000000" w:rsidDel="00000000" w:rsidP="00000000" w:rsidRDefault="00000000" w:rsidRPr="00000000" w14:paraId="00000095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применять полученные знания о определении и реализации приоритетов собственной деятельности;</w:t>
      </w:r>
    </w:p>
    <w:p w:rsidR="00000000" w:rsidDel="00000000" w:rsidP="00000000" w:rsidRDefault="00000000" w:rsidRPr="00000000" w14:paraId="00000096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использовать свой творческий потенциал в совершенствовании собственной деятельности на основе самооценки;</w:t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создавать условия и подбирать коммуникативные технологии для конструктивного разрешения сложных управленческих ситуаций; </w:t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обеспечивать партнерское профессиональное взаимодействие с коллегами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</w:t>
      </w:r>
    </w:p>
    <w:p w:rsidR="00000000" w:rsidDel="00000000" w:rsidP="00000000" w:rsidRDefault="00000000" w:rsidRPr="00000000" w14:paraId="00000099">
      <w:pPr>
        <w:spacing w:after="0" w:line="240" w:lineRule="auto"/>
        <w:ind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ind w:firstLine="72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Навыки:</w:t>
      </w:r>
    </w:p>
    <w:p w:rsidR="00000000" w:rsidDel="00000000" w:rsidP="00000000" w:rsidRDefault="00000000" w:rsidRPr="00000000" w14:paraId="0000009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проводить комплексную оценку управленческой ситуации;</w:t>
      </w:r>
    </w:p>
    <w:p w:rsidR="00000000" w:rsidDel="00000000" w:rsidP="00000000" w:rsidRDefault="00000000" w:rsidRPr="00000000" w14:paraId="0000009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- оказывать помощь в осознании и выборе способов действия в производственной ситуации для достижения целей;</w:t>
      </w:r>
    </w:p>
    <w:p w:rsidR="00000000" w:rsidDel="00000000" w:rsidP="00000000" w:rsidRDefault="00000000" w:rsidRPr="00000000" w14:paraId="0000009D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осознает сам и помогает коллегам предвидеть последствия, которые может повлечь за собой то или другое решение. </w:t>
      </w:r>
    </w:p>
    <w:p w:rsidR="00000000" w:rsidDel="00000000" w:rsidP="00000000" w:rsidRDefault="00000000" w:rsidRPr="00000000" w14:paraId="0000009E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постоянного самосовершенствования навыков самоконтроля, саморазвития на разных уровнях профессионального взаимодействия;</w:t>
      </w:r>
    </w:p>
    <w:p w:rsidR="00000000" w:rsidDel="00000000" w:rsidP="00000000" w:rsidRDefault="00000000" w:rsidRPr="00000000" w14:paraId="0000009F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работы в условиях неопределенности, неустойчивости, проявлять уверенность, целеустремленность, настойчивость в решении актуальных задач  инновационной управленческой деятельности.  </w:t>
      </w:r>
    </w:p>
    <w:p w:rsidR="00000000" w:rsidDel="00000000" w:rsidP="00000000" w:rsidRDefault="00000000" w:rsidRPr="00000000" w14:paraId="000000A0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Объем дисциплины (модуля) по видам учебной работы.</w:t>
      </w:r>
    </w:p>
    <w:p w:rsidR="00000000" w:rsidDel="00000000" w:rsidP="00000000" w:rsidRDefault="00000000" w:rsidRPr="00000000" w14:paraId="000000A2">
      <w:pPr>
        <w:spacing w:after="0" w:line="240" w:lineRule="auto"/>
        <w:ind w:firstLine="72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1"/>
        <w:keepLines w:val="1"/>
        <w:spacing w:after="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Таблица 1.1. Объем дисциплины (модуля) общая трудоемкость: 3 з.е. (о/о)</w:t>
      </w:r>
    </w:p>
    <w:tbl>
      <w:tblPr>
        <w:tblStyle w:val="Table7"/>
        <w:tblW w:w="9063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86"/>
        <w:gridCol w:w="992"/>
        <w:gridCol w:w="1985"/>
        <w:tblGridChange w:id="0">
          <w:tblGrid>
            <w:gridCol w:w="6086"/>
            <w:gridCol w:w="992"/>
            <w:gridCol w:w="1985"/>
          </w:tblGrid>
        </w:tblGridChange>
      </w:tblGrid>
      <w:tr>
        <w:trPr>
          <w:trHeight w:val="746" w:hRule="atLeast"/>
        </w:trPr>
        <w:tc>
          <w:tcPr>
            <w:vMerge w:val="restart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Виды учебной работы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часов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Распределение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 семестрам в часах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4</w:t>
            </w:r>
          </w:p>
        </w:tc>
      </w:tr>
      <w:tr>
        <w:trPr>
          <w:trHeight w:val="192" w:hRule="atLeast"/>
        </w:trPr>
        <w:tc>
          <w:tcPr/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Общая трудоемкость дисциплины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</w:tr>
      <w:tr>
        <w:trPr>
          <w:trHeight w:val="223" w:hRule="atLeast"/>
        </w:trPr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Контактная работа: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17,25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17,25</w:t>
            </w:r>
          </w:p>
        </w:tc>
      </w:tr>
      <w:tr>
        <w:trPr>
          <w:trHeight w:val="228" w:hRule="atLeast"/>
        </w:trPr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ind w:firstLine="16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занятия лекционного типа</w:t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B5">
            <w:pPr>
              <w:spacing w:after="0" w:line="240" w:lineRule="auto"/>
              <w:ind w:firstLine="162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занятие семинарского типа (лабораторные занятия)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</w:tr>
      <w:tr>
        <w:trPr>
          <w:trHeight w:val="136" w:hRule="atLeast"/>
        </w:trPr>
        <w:tc>
          <w:tcPr/>
          <w:p w:rsidR="00000000" w:rsidDel="00000000" w:rsidP="00000000" w:rsidRDefault="00000000" w:rsidRPr="00000000" w14:paraId="000000B8">
            <w:pPr>
              <w:spacing w:after="0" w:line="240" w:lineRule="auto"/>
              <w:ind w:firstLine="16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 иная контактная работа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0,25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0,25</w:t>
            </w:r>
          </w:p>
        </w:tc>
      </w:tr>
      <w:tr>
        <w:trPr>
          <w:trHeight w:val="140" w:hRule="atLeast"/>
        </w:trPr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 (СР)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54,75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54,75</w:t>
            </w:r>
          </w:p>
        </w:tc>
      </w:tr>
      <w:tr>
        <w:trPr>
          <w:trHeight w:val="313" w:hRule="atLeast"/>
        </w:trPr>
        <w:tc>
          <w:tcPr/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Контроль СР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134" w:hRule="atLeast"/>
        </w:trPr>
        <w:tc>
          <w:tcPr/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Курсовая работа (проект)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 предусмотрена</w:t>
            </w:r>
          </w:p>
        </w:tc>
      </w:tr>
      <w:tr>
        <w:trPr>
          <w:trHeight w:val="137" w:hRule="atLeast"/>
        </w:trPr>
        <w:tc>
          <w:tcPr/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Вид промежуточного контроля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Зачет</w:t>
            </w:r>
          </w:p>
        </w:tc>
      </w:tr>
    </w:tbl>
    <w:p w:rsidR="00000000" w:rsidDel="00000000" w:rsidP="00000000" w:rsidRDefault="00000000" w:rsidRPr="00000000" w14:paraId="000000C7">
      <w:pPr>
        <w:keepNext w:val="1"/>
        <w:keepLines w:val="1"/>
        <w:spacing w:after="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8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0C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Содержание дисциплины (модуля).</w:t>
      </w:r>
    </w:p>
    <w:p w:rsidR="00000000" w:rsidDel="00000000" w:rsidP="00000000" w:rsidRDefault="00000000" w:rsidRPr="00000000" w14:paraId="000000D3">
      <w:pPr>
        <w:keepNext w:val="1"/>
        <w:keepLines w:val="1"/>
        <w:spacing w:after="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Таблица 2.1. Распределение часов по темам и видам учебной и иной работе</w:t>
      </w:r>
    </w:p>
    <w:tbl>
      <w:tblPr>
        <w:tblStyle w:val="Table9"/>
        <w:tblW w:w="919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0"/>
        <w:gridCol w:w="3857"/>
        <w:gridCol w:w="828"/>
        <w:gridCol w:w="530"/>
        <w:gridCol w:w="614"/>
        <w:gridCol w:w="2387"/>
        <w:tblGridChange w:id="0">
          <w:tblGrid>
            <w:gridCol w:w="980"/>
            <w:gridCol w:w="3857"/>
            <w:gridCol w:w="828"/>
            <w:gridCol w:w="530"/>
            <w:gridCol w:w="614"/>
            <w:gridCol w:w="2387"/>
          </w:tblGrid>
        </w:tblGridChange>
      </w:tblGrid>
      <w:tr>
        <w:trPr>
          <w:trHeight w:val="273" w:hRule="atLeast"/>
        </w:trPr>
        <w:tc>
          <w:tcPr>
            <w:vMerge w:val="restart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раздела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разделов</w:t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 тем дисциплины (модуля)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Объем в часах</w:t>
            </w:r>
          </w:p>
        </w:tc>
      </w:tr>
      <w:tr>
        <w:trPr>
          <w:trHeight w:val="246" w:hRule="atLeast"/>
        </w:trPr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Всего</w:t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</w:t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ПЗ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СР и иные виды работ</w:t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Управление как социально-психологическое явление. Психологические закономерности управления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Лидерство и руководство в команде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Деловые коммуникации в управлении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-25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Команда как объект управления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Элементы управленческой деятельности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</w:tr>
      <w:tr>
        <w:trPr>
          <w:trHeight w:val="533" w:hRule="atLeast"/>
        </w:trPr>
        <w:tc>
          <w:tcPr>
            <w:gridSpan w:val="2"/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Итого: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71 + 1 КСР</w:t>
            </w:r>
          </w:p>
        </w:tc>
      </w:tr>
    </w:tbl>
    <w:p w:rsidR="00000000" w:rsidDel="00000000" w:rsidP="00000000" w:rsidRDefault="00000000" w:rsidRPr="00000000" w14:paraId="00000106">
      <w:pPr>
        <w:keepNext w:val="1"/>
        <w:keepLines w:val="1"/>
        <w:spacing w:after="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10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0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4.Самостоятельная работа обучающихся.</w:t>
      </w:r>
    </w:p>
    <w:p w:rsidR="00000000" w:rsidDel="00000000" w:rsidP="00000000" w:rsidRDefault="00000000" w:rsidRPr="00000000" w14:paraId="00000112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1"/>
        <w:keepLines w:val="1"/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Таблица 3. Содержание самостоятельной работы обучающихся</w:t>
      </w:r>
    </w:p>
    <w:tbl>
      <w:tblPr>
        <w:tblStyle w:val="Table11"/>
        <w:tblW w:w="998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7"/>
        <w:gridCol w:w="4263"/>
        <w:gridCol w:w="2551"/>
        <w:gridCol w:w="2615"/>
        <w:tblGridChange w:id="0">
          <w:tblGrid>
            <w:gridCol w:w="557"/>
            <w:gridCol w:w="4263"/>
            <w:gridCol w:w="2551"/>
            <w:gridCol w:w="2615"/>
          </w:tblGrid>
        </w:tblGridChange>
      </w:tblGrid>
      <w:tr>
        <w:trPr>
          <w:trHeight w:val="775" w:hRule="atLeast"/>
        </w:trPr>
        <w:tc>
          <w:tcPr/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 </w:t>
            </w:r>
          </w:p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п/п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 самостоятельной работы 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Разделы или темы</w:t>
            </w:r>
          </w:p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рабочей программы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 отчетности</w:t>
            </w:r>
          </w:p>
        </w:tc>
      </w:tr>
      <w:tr>
        <w:trPr>
          <w:trHeight w:val="463" w:hRule="atLeast"/>
        </w:trPr>
        <w:tc>
          <w:tcPr/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Написание рефератов по предложенной теме</w:t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1.</w:t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Реферат</w:t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схемоконспекта по одной из предложенных тем</w:t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2.</w:t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Схемоконспект</w:t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Провести наблюдение управленческой ситуации  и описать ее</w:t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3</w:t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Письменная работа</w:t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Реферирование и рецензирование специальной литературы</w:t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4</w:t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Реферат</w:t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Составить карту саморазвития лидерских качеств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5</w:t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Карта саморазвития</w:t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Определить и описать  характеристику своей личности как руководителя, лидера, организатора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Характеристика своей личности в Moodlе</w:t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Принять участие в разработке творческих тем:</w:t>
            </w:r>
          </w:p>
          <w:p w:rsidR="00000000" w:rsidDel="00000000" w:rsidP="00000000" w:rsidRDefault="00000000" w:rsidRPr="00000000" w14:paraId="00000134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стили управления и развитие отношений в коллективе</w:t>
            </w:r>
          </w:p>
          <w:p w:rsidR="00000000" w:rsidDel="00000000" w:rsidP="00000000" w:rsidRDefault="00000000" w:rsidRPr="00000000" w14:paraId="00000135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-ограничения современного руководителя</w:t>
            </w:r>
          </w:p>
          <w:p w:rsidR="00000000" w:rsidDel="00000000" w:rsidP="00000000" w:rsidRDefault="00000000" w:rsidRPr="00000000" w14:paraId="00000136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-организация работы руководителя</w:t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Творческие работы</w:t>
            </w:r>
          </w:p>
        </w:tc>
      </w:tr>
    </w:tbl>
    <w:p w:rsidR="00000000" w:rsidDel="00000000" w:rsidP="00000000" w:rsidRDefault="00000000" w:rsidRPr="00000000" w14:paraId="0000013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4.1. Темы курсовых работ (проектов) или семестровых заданий.</w:t>
      </w:r>
    </w:p>
    <w:p w:rsidR="00000000" w:rsidDel="00000000" w:rsidP="00000000" w:rsidRDefault="00000000" w:rsidRPr="00000000" w14:paraId="0000013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Примерные темы семестрового задания:</w:t>
      </w:r>
    </w:p>
    <w:p w:rsidR="00000000" w:rsidDel="00000000" w:rsidP="00000000" w:rsidRDefault="00000000" w:rsidRPr="00000000" w14:paraId="0000013E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4.2. Перечень учебно-методического обеспечения для самостоятельной работы обучающихся.</w:t>
      </w:r>
    </w:p>
    <w:p w:rsidR="00000000" w:rsidDel="00000000" w:rsidP="00000000" w:rsidRDefault="00000000" w:rsidRPr="00000000" w14:paraId="00000140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Электронно-библиотечные системы:  </w:t>
      </w:r>
    </w:p>
    <w:p w:rsidR="00000000" w:rsidDel="00000000" w:rsidP="00000000" w:rsidRDefault="00000000" w:rsidRPr="00000000" w14:paraId="0000014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shd w:fill="fdfcf9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ООО «НексМедиа». ЭБС «Университетская библиотека онлайн» Cсылка на сайт ЭБС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cc3314"/>
            <w:sz w:val="24"/>
            <w:szCs w:val="24"/>
            <w:shd w:fill="fdfcf9" w:val="clear"/>
            <w:rtl w:val="0"/>
          </w:rPr>
          <w:t xml:space="preserve">http://biblioclub.ru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.</w:t>
      </w:r>
    </w:p>
    <w:p w:rsidR="00000000" w:rsidDel="00000000" w:rsidP="00000000" w:rsidRDefault="00000000" w:rsidRPr="00000000" w14:paraId="0000014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shd w:fill="fdfcf9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- ЭБС «Адыгейский государственный университет» на платформе ООО «БиблиоТех». Cсылка на сайт ЭБС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cc3314"/>
            <w:sz w:val="24"/>
            <w:szCs w:val="24"/>
            <w:shd w:fill="fdfcf9" w:val="clear"/>
            <w:rtl w:val="0"/>
          </w:rPr>
          <w:t xml:space="preserve">http://adygnet.bibliotech.ru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.</w:t>
      </w:r>
    </w:p>
    <w:p w:rsidR="00000000" w:rsidDel="00000000" w:rsidP="00000000" w:rsidRDefault="00000000" w:rsidRPr="00000000" w14:paraId="0000014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shd w:fill="fdfcf9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- ФГБУ «Российская государственная библиотека» Cсылка на сайт 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cc3314"/>
            <w:sz w:val="24"/>
            <w:szCs w:val="24"/>
            <w:shd w:fill="fdfcf9" w:val="clear"/>
            <w:rtl w:val="0"/>
          </w:rPr>
          <w:t xml:space="preserve">http://rsl.ru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Научное направление, удаленный доступ.</w:t>
      </w:r>
    </w:p>
    <w:p w:rsidR="00000000" w:rsidDel="00000000" w:rsidP="00000000" w:rsidRDefault="00000000" w:rsidRPr="00000000" w14:paraId="0000014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- ООО «Фактор Плюс» (СПС «Консультант Плюс») Cсылка на сайт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cc3314"/>
            <w:sz w:val="24"/>
            <w:szCs w:val="24"/>
            <w:shd w:fill="fdfcf9" w:val="clear"/>
            <w:rtl w:val="0"/>
          </w:rPr>
          <w:t xml:space="preserve">http://consultant.ru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45">
      <w:pPr>
        <w:spacing w:after="0" w:line="240" w:lineRule="auto"/>
        <w:jc w:val="both"/>
        <w:rPr>
          <w:rFonts w:ascii="Times New Roman" w:cs="Times New Roman" w:eastAsia="Times New Roman" w:hAnsi="Times New Roman"/>
          <w:color w:val="323131"/>
          <w:sz w:val="24"/>
          <w:szCs w:val="24"/>
          <w:shd w:fill="fdfcf9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ИПС «Гарант» Cсылка на сайт 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cc3314"/>
            <w:sz w:val="24"/>
            <w:szCs w:val="24"/>
            <w:shd w:fill="fdfcf9" w:val="clear"/>
            <w:rtl w:val="0"/>
          </w:rPr>
          <w:t xml:space="preserve">http://garant.ru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9" w:val="clear"/>
          <w:rtl w:val="0"/>
        </w:rPr>
        <w:t xml:space="preserve"> Учебное направление, локальный доступ.</w:t>
      </w:r>
      <w:r w:rsidDel="00000000" w:rsidR="00000000" w:rsidRPr="00000000">
        <w:rPr>
          <w:rFonts w:ascii="Times New Roman" w:cs="Times New Roman" w:eastAsia="Times New Roman" w:hAnsi="Times New Roman"/>
          <w:color w:val="323131"/>
          <w:sz w:val="24"/>
          <w:szCs w:val="24"/>
          <w:shd w:fill="fdfcf9" w:val="clear"/>
          <w:rtl w:val="0"/>
        </w:rPr>
        <w:t xml:space="preserve"> </w:t>
      </w:r>
    </w:p>
    <w:p w:rsidR="00000000" w:rsidDel="00000000" w:rsidP="00000000" w:rsidRDefault="00000000" w:rsidRPr="00000000" w14:paraId="00000146">
      <w:pPr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23131"/>
          <w:sz w:val="24"/>
          <w:szCs w:val="24"/>
          <w:shd w:fill="fdfcf9" w:val="clear"/>
          <w:rtl w:val="0"/>
        </w:rPr>
        <w:t xml:space="preserve">2. Э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лектронные образовательные ресурсы (портал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„Социальные науки“,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портал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„Психология он-лайн“,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14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Учебно-методическое обеспечение дисциплины (модуля).</w:t>
      </w:r>
    </w:p>
    <w:p w:rsidR="00000000" w:rsidDel="00000000" w:rsidP="00000000" w:rsidRDefault="00000000" w:rsidRPr="00000000" w14:paraId="0000014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1"/>
        <w:keepLines w:val="1"/>
        <w:spacing w:after="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Таблица 4. Основная литература</w:t>
      </w:r>
    </w:p>
    <w:tbl>
      <w:tblPr>
        <w:tblStyle w:val="Table12"/>
        <w:tblW w:w="9356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8"/>
        <w:gridCol w:w="8768"/>
        <w:tblGridChange w:id="0">
          <w:tblGrid>
            <w:gridCol w:w="588"/>
            <w:gridCol w:w="8768"/>
          </w:tblGrid>
        </w:tblGridChange>
      </w:tblGrid>
      <w:tr>
        <w:trPr>
          <w:trHeight w:val="440" w:hRule="atLeast"/>
        </w:trPr>
        <w:tc>
          <w:tcPr/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п/п</w:t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Наименование, библиографическое описание</w:t>
            </w:r>
          </w:p>
        </w:tc>
      </w:tr>
      <w:tr>
        <w:trPr>
          <w:trHeight w:val="347" w:hRule="atLeast"/>
        </w:trPr>
        <w:tc>
          <w:tcPr/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Антонова Н.В. Психология управления. Учебное пособие [Электронный ресурс] / Н.В. Антонова. – М.: НИУ Высшая школа экономики, 2010. – 271 с.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– Режим доступа: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http://www.biblioclub.ru/index.php?page=book&amp;id=74306 (ЭБС – Университетская библиотека он-лайн)</w:t>
            </w:r>
          </w:p>
        </w:tc>
      </w:tr>
      <w:tr>
        <w:trPr>
          <w:trHeight w:val="397" w:hRule="atLeast"/>
        </w:trPr>
        <w:tc>
          <w:tcPr/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Баркова, Г.П. Психология управления [Электронный ресурс]. / Г.П. Баркова. – М.: Лаборатория книги, 2010. – 64 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 Режим доступа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http://biblioclub.ru/index.php?page=book&amp;id=89560 (ЭБС – Университетская библиотека он-лайн)</w:t>
            </w:r>
          </w:p>
        </w:tc>
      </w:tr>
      <w:tr>
        <w:trPr>
          <w:trHeight w:val="448" w:hRule="atLeast"/>
        </w:trPr>
        <w:tc>
          <w:tcPr/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Захарова, Л.Н. Психология управления: Учебное пособие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[Электронный ресурс]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 Л.Н. Захарова – М.: Логос, 2012. – 376 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 Режим доступа: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http://www.biblioclub.ru/book/84987/ (ЭБС – Университетская библиотека он-лайн)</w:t>
            </w:r>
          </w:p>
        </w:tc>
      </w:tr>
      <w:tr>
        <w:trPr>
          <w:trHeight w:val="448" w:hRule="atLeast"/>
        </w:trPr>
        <w:tc>
          <w:tcPr/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Шуванов, В.И. Социальная психология управления: учебник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[Электронный ресурс]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 В.И. Шуванов. – М.: Юнити-Дана, 2012. – 468 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– Режим доступа: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http://www.biblioclub.ru/book/118145/ (ЭБС – Университетская библиотека он-лайн)</w:t>
            </w:r>
          </w:p>
        </w:tc>
      </w:tr>
      <w:tr>
        <w:trPr>
          <w:trHeight w:val="448" w:hRule="atLeast"/>
        </w:trPr>
        <w:tc>
          <w:tcPr/>
          <w:p w:rsidR="00000000" w:rsidDel="00000000" w:rsidP="00000000" w:rsidRDefault="00000000" w:rsidRPr="00000000" w14:paraId="000001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Козьяков, Р.В. Психология управления: учебное пособие [Электронный ресурс] / Р.В. Козьяков. – М.: Директ-Медиа, 2014. – 201 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 Режим доступа: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http://biblioclub.ru/index.php?page=book&amp;id=226086 (ЭБС – Университетская библиотека он-лайн)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15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keepNext w:val="1"/>
        <w:keepLines w:val="1"/>
        <w:spacing w:after="0" w:line="24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1"/>
        <w:keepLines w:val="1"/>
        <w:spacing w:after="0" w:line="24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1"/>
        <w:keepLines w:val="1"/>
        <w:spacing w:after="0" w:line="24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Таблица 5. Дополнительная литература</w:t>
      </w:r>
    </w:p>
    <w:tbl>
      <w:tblPr>
        <w:tblStyle w:val="Table14"/>
        <w:tblW w:w="936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8"/>
        <w:gridCol w:w="8612"/>
        <w:tblGridChange w:id="0">
          <w:tblGrid>
            <w:gridCol w:w="748"/>
            <w:gridCol w:w="8612"/>
          </w:tblGrid>
        </w:tblGridChange>
      </w:tblGrid>
      <w:tr>
        <w:trPr>
          <w:trHeight w:val="775" w:hRule="atLeast"/>
        </w:trPr>
        <w:tc>
          <w:tcPr/>
          <w:p w:rsidR="00000000" w:rsidDel="00000000" w:rsidP="00000000" w:rsidRDefault="00000000" w:rsidRPr="00000000" w14:paraId="0000016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п/п</w:t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Наименование, библиографическое</w:t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ind w:left="-31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описание</w:t>
            </w:r>
          </w:p>
        </w:tc>
      </w:tr>
      <w:tr>
        <w:trPr>
          <w:trHeight w:val="775" w:hRule="atLeast"/>
        </w:trPr>
        <w:tc>
          <w:tcPr/>
          <w:p w:rsidR="00000000" w:rsidDel="00000000" w:rsidP="00000000" w:rsidRDefault="00000000" w:rsidRPr="00000000" w14:paraId="0000016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Психология управления: хрестоматия [Электронный ресурс] / сост. Н.А. Малягина. – М.: Евразийский открытый институт, 2011. – 215 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 Режим доступа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: http://biblioclub.ru/index.php?page=book&amp;id=90713</w:t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Психология неопределенности: единство интеллектуально-личностного потенциала человека. – М.: Смысл, 2010. – 334 с.</w:t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Столяренко, А.М. Психология менеджмента: учебное пособие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[Электронный ресурс]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/ А.М. Столяренко, Н.Д. Амаглобели – М.: Юнити-Дана, 2012. – 456 с.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– Режим доступа: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http://www.biblioclub.ru/book/118133/</w:t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Воробьёва А.В. Деятельность психолога по профилактике внутригрупповых конфликтов [Электронный ресурс] / А.В. Воробьёва. – М.: Лаборатория книги, 2010. – 80 с. – Режим доступа: http://www.biblioclub.ru/book/ </w:t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Фетискин, Н.П. Социально-психологическая диагностика развития личности и малых групп / Н.П. Фетискин, В.В. Козлов, Г.М. Мануйлов. – М.: Изд-во Института Психотерапии, 2005. – 490 с.</w:t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Грановская, Р.М. Творчество и конфликт в зеркале психологии / Р.М. Грановская. – СПб.: Речь, 2010. – 416 с.</w:t>
            </w:r>
          </w:p>
        </w:tc>
      </w:tr>
    </w:tbl>
    <w:p w:rsidR="00000000" w:rsidDel="00000000" w:rsidP="00000000" w:rsidRDefault="00000000" w:rsidRPr="00000000" w14:paraId="0000017A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1"/>
        <w:keepLines w:val="1"/>
        <w:spacing w:after="0" w:line="240" w:lineRule="auto"/>
        <w:ind w:firstLine="18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Таблица 6. Ресурсы информационно-телекоммуникационной сети «Интернет»</w:t>
      </w:r>
    </w:p>
    <w:tbl>
      <w:tblPr>
        <w:tblStyle w:val="Table15"/>
        <w:tblW w:w="936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8"/>
        <w:gridCol w:w="8612"/>
        <w:tblGridChange w:id="0">
          <w:tblGrid>
            <w:gridCol w:w="748"/>
            <w:gridCol w:w="8612"/>
          </w:tblGrid>
        </w:tblGridChange>
      </w:tblGrid>
      <w:tr>
        <w:trPr>
          <w:trHeight w:val="707" w:hRule="atLeast"/>
        </w:trPr>
        <w:tc>
          <w:tcPr/>
          <w:p w:rsidR="00000000" w:rsidDel="00000000" w:rsidP="00000000" w:rsidRDefault="00000000" w:rsidRPr="00000000" w14:paraId="000001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п/п</w:t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Название (адрес) ресурса</w:t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widowControl w:val="0"/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4"/>
                  <w:szCs w:val="24"/>
                  <w:rtl w:val="0"/>
                </w:rPr>
                <w:t xml:space="preserve">http://www.psycho.ru/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widowControl w:val="0"/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cc3314"/>
                  <w:sz w:val="24"/>
                  <w:szCs w:val="24"/>
                  <w:rtl w:val="0"/>
                </w:rPr>
                <w:t xml:space="preserve">http://www.psychological.ru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widowControl w:val="0"/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http://www.psy.msu.ru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widowControl w:val="0"/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http://psychology.net.ru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widowControl w:val="0"/>
              <w:spacing w:after="0" w:line="240" w:lineRule="auto"/>
              <w:ind w:left="-57" w:right="-57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http://ito.edu.ru</w:t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widowControl w:val="0"/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4"/>
                  <w:szCs w:val="24"/>
                  <w:rtl w:val="0"/>
                </w:rPr>
                <w:t xml:space="preserve">http://www.runnet.ru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– Федеральная университетская компьютерная сеть  - (Большие и малые библиотеки России, 2000)</w:t>
            </w:r>
          </w:p>
        </w:tc>
      </w:tr>
    </w:tbl>
    <w:p w:rsidR="00000000" w:rsidDel="00000000" w:rsidP="00000000" w:rsidRDefault="00000000" w:rsidRPr="00000000" w14:paraId="0000018B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Методические рекомендации по дисциплине (модулю).</w:t>
      </w:r>
    </w:p>
    <w:p w:rsidR="00000000" w:rsidDel="00000000" w:rsidP="00000000" w:rsidRDefault="00000000" w:rsidRPr="00000000" w14:paraId="0000018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Основным требованием к экзамену является систематическая работа студента в течение всего семестра:</w:t>
      </w:r>
    </w:p>
    <w:p w:rsidR="00000000" w:rsidDel="00000000" w:rsidP="00000000" w:rsidRDefault="00000000" w:rsidRPr="00000000" w14:paraId="0000018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регулярное конспектирование и изучение теоретического материала;</w:t>
      </w:r>
    </w:p>
    <w:p w:rsidR="00000000" w:rsidDel="00000000" w:rsidP="00000000" w:rsidRDefault="00000000" w:rsidRPr="00000000" w14:paraId="0000018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выступление на семинарских занятиях;</w:t>
      </w:r>
    </w:p>
    <w:p w:rsidR="00000000" w:rsidDel="00000000" w:rsidP="00000000" w:rsidRDefault="00000000" w:rsidRPr="00000000" w14:paraId="0000019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успешное выполнение контрольных работ;</w:t>
      </w:r>
    </w:p>
    <w:p w:rsidR="00000000" w:rsidDel="00000000" w:rsidP="00000000" w:rsidRDefault="00000000" w:rsidRPr="00000000" w14:paraId="0000019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написание рефератов;</w:t>
      </w:r>
    </w:p>
    <w:p w:rsidR="00000000" w:rsidDel="00000000" w:rsidP="00000000" w:rsidRDefault="00000000" w:rsidRPr="00000000" w14:paraId="0000019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презентация изученного материала;</w:t>
      </w:r>
    </w:p>
    <w:p w:rsidR="00000000" w:rsidDel="00000000" w:rsidP="00000000" w:rsidRDefault="00000000" w:rsidRPr="00000000" w14:paraId="0000019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составление схемоконспектов;</w:t>
      </w:r>
    </w:p>
    <w:p w:rsidR="00000000" w:rsidDel="00000000" w:rsidP="00000000" w:rsidRDefault="00000000" w:rsidRPr="00000000" w14:paraId="0000019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изучение и конспектирование хрестоматийного материала;</w:t>
      </w:r>
    </w:p>
    <w:p w:rsidR="00000000" w:rsidDel="00000000" w:rsidP="00000000" w:rsidRDefault="00000000" w:rsidRPr="00000000" w14:paraId="0000019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создание электронной презентации по изученной теме;</w:t>
      </w:r>
    </w:p>
    <w:p w:rsidR="00000000" w:rsidDel="00000000" w:rsidP="00000000" w:rsidRDefault="00000000" w:rsidRPr="00000000" w14:paraId="0000019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подбор литературы по изучаемым модулям и т.д.</w:t>
      </w:r>
    </w:p>
    <w:p w:rsidR="00000000" w:rsidDel="00000000" w:rsidP="00000000" w:rsidRDefault="00000000" w:rsidRPr="00000000" w14:paraId="0000019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Перечисленные виды заданий должны выполняться в установленные сроки. Выполнение всех заданий дает преподавателю  право выставить зачет или экзамен без опроса. Об этом преподаватель объявляет на последнем занятии по данной дисциплине. </w:t>
      </w:r>
    </w:p>
    <w:p w:rsidR="00000000" w:rsidDel="00000000" w:rsidP="00000000" w:rsidRDefault="00000000" w:rsidRPr="00000000" w14:paraId="00000198">
      <w:pPr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Участие студента в различных видах работ оценивается следующим образом.</w:t>
      </w:r>
    </w:p>
    <w:p w:rsidR="00000000" w:rsidDel="00000000" w:rsidP="00000000" w:rsidRDefault="00000000" w:rsidRPr="00000000" w14:paraId="0000019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Ответ на семинарском занятии оценивается исходя из максимума 5 баллов. За одно семинарское занятие студент может получить максимально 5 баллов</w:t>
      </w:r>
    </w:p>
    <w:p w:rsidR="00000000" w:rsidDel="00000000" w:rsidP="00000000" w:rsidRDefault="00000000" w:rsidRPr="00000000" w14:paraId="0000019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Посещение семинарских занятий оценивается исходя из максимума 3 балла в рамках одной контрольной недели.</w:t>
      </w:r>
    </w:p>
    <w:p w:rsidR="00000000" w:rsidDel="00000000" w:rsidP="00000000" w:rsidRDefault="00000000" w:rsidRPr="00000000" w14:paraId="0000019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Также дополнительные баллы начисляются за:</w:t>
      </w:r>
    </w:p>
    <w:p w:rsidR="00000000" w:rsidDel="00000000" w:rsidP="00000000" w:rsidRDefault="00000000" w:rsidRPr="00000000" w14:paraId="0000019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контрольные работы и тесты до 10 баллов;</w:t>
      </w:r>
    </w:p>
    <w:p w:rsidR="00000000" w:rsidDel="00000000" w:rsidP="00000000" w:rsidRDefault="00000000" w:rsidRPr="00000000" w14:paraId="0000019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домашние работы до 5 баллов;</w:t>
      </w:r>
    </w:p>
    <w:p w:rsidR="00000000" w:rsidDel="00000000" w:rsidP="00000000" w:rsidRDefault="00000000" w:rsidRPr="00000000" w14:paraId="0000019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рефераты, доклады и сообщения до 5 баллов;</w:t>
      </w:r>
    </w:p>
    <w:p w:rsidR="00000000" w:rsidDel="00000000" w:rsidP="00000000" w:rsidRDefault="00000000" w:rsidRPr="00000000" w14:paraId="0000019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- доклады СНО до 15 баллов.</w:t>
      </w:r>
    </w:p>
    <w:p w:rsidR="00000000" w:rsidDel="00000000" w:rsidP="00000000" w:rsidRDefault="00000000" w:rsidRPr="00000000" w14:paraId="000001A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Посещение занятий поощряется из расчета 1 балл за 1 посещенное лзанятие, но не более 4 баллов в рамках одной контрольной недели.</w:t>
      </w:r>
    </w:p>
    <w:p w:rsidR="00000000" w:rsidDel="00000000" w:rsidP="00000000" w:rsidRDefault="00000000" w:rsidRPr="00000000" w14:paraId="000001A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Таким образом, допуск к зачету может получить студент, обладающий от 41 и выше баллов суммарно.</w:t>
      </w:r>
    </w:p>
    <w:p w:rsidR="00000000" w:rsidDel="00000000" w:rsidP="00000000" w:rsidRDefault="00000000" w:rsidRPr="00000000" w14:paraId="000001A2">
      <w:pPr>
        <w:shd w:fill="ffffff" w:val="clear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Проверка качества усвоения лекционного материала и самостоятельно изучаемых студентами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научных монографий,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статей и учебных пособий проводится в различной форме: устные выступления на практических занятиях, письменные работы, выполнение тестовых заданий, результаты диагностики, самоанализа и наблюдения, интерпретация поведения и деятельности педагога, планы личностного роста и их обоснования.</w:t>
      </w:r>
    </w:p>
    <w:p w:rsidR="00000000" w:rsidDel="00000000" w:rsidP="00000000" w:rsidRDefault="00000000" w:rsidRPr="00000000" w14:paraId="000001A3">
      <w:pPr>
        <w:shd w:fill="ffffff" w:val="clear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 Материально-техническое обеспечение дисциплины (модуля).</w:t>
      </w:r>
    </w:p>
    <w:p w:rsidR="00000000" w:rsidDel="00000000" w:rsidP="00000000" w:rsidRDefault="00000000" w:rsidRPr="00000000" w14:paraId="000001A9">
      <w:pPr>
        <w:spacing w:after="0" w:line="240" w:lineRule="auto"/>
        <w:ind w:firstLine="53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проведения семинарских и практических занятий используются специализированное оборудование, учебный класс. Для самостоятельной работы используется класс с компьютерной техникой, оснащенный необходимым программным обеспечением, электронными учебными пособиями и законодательно-правовой и нормативной поисковой системой, имеющий выход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семинраских,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PowerPoint презентациями.</w:t>
      </w:r>
    </w:p>
    <w:p w:rsidR="00000000" w:rsidDel="00000000" w:rsidP="00000000" w:rsidRDefault="00000000" w:rsidRPr="00000000" w14:paraId="000001A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6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1A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609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</w:tblBorders>
        <w:tblLayout w:type="fixed"/>
        <w:tblLook w:val="0000"/>
      </w:tblPr>
      <w:tblGrid>
        <w:gridCol w:w="2177"/>
        <w:gridCol w:w="7432"/>
        <w:tblGridChange w:id="0">
          <w:tblGrid>
            <w:gridCol w:w="2177"/>
            <w:gridCol w:w="7432"/>
          </w:tblGrid>
        </w:tblGridChange>
      </w:tblGrid>
      <w:tr>
        <w:trPr>
          <w:trHeight w:val="339" w:hRule="atLeast"/>
        </w:trPr>
        <w:tc>
          <w:tcPr>
            <w:vMerge w:val="restart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ФГБОУ ВО</w:t>
            </w:r>
          </w:p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«АГУ»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Федеральное государственное бюджетное образовательное</w:t>
            </w:r>
          </w:p>
          <w:p w:rsidR="00000000" w:rsidDel="00000000" w:rsidP="00000000" w:rsidRDefault="00000000" w:rsidRPr="00000000" w14:paraId="000001B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учреждение высшего образования </w:t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«Адыгейский государственный университет»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Рабочая программа дисциплины (модуля)</w:t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top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СМК. ОП-2/РК-7.3.3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 Лист регистрации изменений</w:t>
      </w:r>
    </w:p>
    <w:p w:rsidR="00000000" w:rsidDel="00000000" w:rsidP="00000000" w:rsidRDefault="00000000" w:rsidRPr="00000000" w14:paraId="000001C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9214.0" w:type="dxa"/>
        <w:jc w:val="left"/>
        <w:tblInd w:w="-5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044"/>
        <w:gridCol w:w="897"/>
        <w:gridCol w:w="898"/>
        <w:gridCol w:w="1040"/>
        <w:gridCol w:w="1275"/>
        <w:gridCol w:w="1134"/>
        <w:gridCol w:w="1225"/>
        <w:gridCol w:w="851"/>
        <w:gridCol w:w="850"/>
        <w:tblGridChange w:id="0">
          <w:tblGrid>
            <w:gridCol w:w="1044"/>
            <w:gridCol w:w="897"/>
            <w:gridCol w:w="898"/>
            <w:gridCol w:w="1040"/>
            <w:gridCol w:w="1275"/>
            <w:gridCol w:w="1134"/>
            <w:gridCol w:w="1225"/>
            <w:gridCol w:w="851"/>
            <w:gridCol w:w="850"/>
          </w:tblGrid>
        </w:tblGridChange>
      </w:tblGrid>
      <w:tr>
        <w:trPr>
          <w:trHeight w:val="420" w:hRule="atLeast"/>
        </w:trPr>
        <w:tc>
          <w:tcPr>
            <w:vMerge w:val="restart"/>
          </w:tcPr>
          <w:p w:rsidR="00000000" w:rsidDel="00000000" w:rsidP="00000000" w:rsidRDefault="00000000" w:rsidRPr="00000000" w14:paraId="000001C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Номер</w:t>
            </w:r>
          </w:p>
          <w:p w:rsidR="00000000" w:rsidDel="00000000" w:rsidP="00000000" w:rsidRDefault="00000000" w:rsidRPr="00000000" w14:paraId="000001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изменения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Номера листов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Основание для внесения изменения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Подпись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Расшифровка подписи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Дата</w:t>
            </w:r>
          </w:p>
          <w:p w:rsidR="00000000" w:rsidDel="00000000" w:rsidP="00000000" w:rsidRDefault="00000000" w:rsidRPr="00000000" w14:paraId="000001C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введения изменения</w:t>
            </w:r>
          </w:p>
        </w:tc>
      </w:tr>
      <w:tr>
        <w:trPr>
          <w:trHeight w:val="420" w:hRule="atLeast"/>
        </w:trPr>
        <w:tc>
          <w:tcPr>
            <w:vMerge w:val="continue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замененных</w:t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новых</w:t>
            </w:r>
          </w:p>
        </w:tc>
        <w:tc>
          <w:tcPr/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аннулированных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D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</w:r>
    </w:p>
    <w:sectPr>
      <w:footerReference r:id="rId15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footer"/>
    <w:basedOn w:val="a"/>
    <w:link w:val="a4"/>
    <w:uiPriority w:val="99"/>
    <w:semiHidden w:val="1"/>
    <w:unhideWhenUsed w:val="1"/>
    <w:rsid w:val="00720FAA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Нижний колонтитул Знак"/>
    <w:basedOn w:val="a0"/>
    <w:link w:val="a3"/>
    <w:uiPriority w:val="99"/>
    <w:semiHidden w:val="1"/>
    <w:rsid w:val="00720FAA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garant.ru/" TargetMode="External"/><Relationship Id="rId10" Type="http://schemas.openxmlformats.org/officeDocument/2006/relationships/hyperlink" Target="http://consultant.ru/" TargetMode="External"/><Relationship Id="rId13" Type="http://schemas.openxmlformats.org/officeDocument/2006/relationships/hyperlink" Target="http://www.psychological.ru" TargetMode="External"/><Relationship Id="rId12" Type="http://schemas.openxmlformats.org/officeDocument/2006/relationships/hyperlink" Target="http://www.psycho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rsl.ru/" TargetMode="External"/><Relationship Id="rId15" Type="http://schemas.openxmlformats.org/officeDocument/2006/relationships/footer" Target="footer1.xml"/><Relationship Id="rId14" Type="http://schemas.openxmlformats.org/officeDocument/2006/relationships/hyperlink" Target="http://www.runnet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biblioclub.ru" TargetMode="External"/><Relationship Id="rId8" Type="http://schemas.openxmlformats.org/officeDocument/2006/relationships/hyperlink" Target="http://adygnet.bibliot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TDrLgKsz7RCP4ctnKjRRDO6vDQ==">AMUW2mVEdCP07X5ZKQAW+jgI43h/PbjeQDHKX8GVokA+ZMXTha0NOsbzU19KkjUkd1ViDI6zvZAFeFYAtJX6vT0ZmSW5HVqZSpjBdvS76Vv5Q02Ry394Sbzzw4/aHXz3+bU6g3/kMqWIsxohrw31HkH1wUWPvJbFV1MctyDNTmzzsi0bkzVlGlo=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2020-01-27T20:36:00Z</dcterms:created>
  <dc:creator>Пользователь Windows</dc:creator>
</cp:coreProperties>
</file>